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699" w:rsidRPr="004946AB" w:rsidRDefault="00CF7699" w:rsidP="008848B3">
      <w:pPr>
        <w:rPr>
          <w:b/>
          <w:sz w:val="24"/>
        </w:rPr>
      </w:pPr>
      <w:r w:rsidRPr="004946AB">
        <w:rPr>
          <w:rFonts w:hint="eastAsia"/>
          <w:b/>
          <w:sz w:val="24"/>
        </w:rPr>
        <w:t>第一章</w:t>
      </w:r>
    </w:p>
    <w:p w:rsidR="003460DA" w:rsidRDefault="003460DA" w:rsidP="003460DA">
      <w:pPr>
        <w:rPr>
          <w:b/>
          <w:bCs/>
        </w:rPr>
      </w:pPr>
      <w:r w:rsidRPr="003460DA">
        <w:rPr>
          <w:rFonts w:hint="eastAsia"/>
          <w:b/>
          <w:bCs/>
        </w:rPr>
        <w:t>1</w:t>
      </w:r>
      <w:r w:rsidRPr="003460DA">
        <w:rPr>
          <w:rFonts w:hint="eastAsia"/>
          <w:b/>
          <w:bCs/>
        </w:rPr>
        <w:t>、战略的四个特征；</w:t>
      </w:r>
    </w:p>
    <w:p w:rsidR="00DF6E3D" w:rsidRDefault="00DF6E3D" w:rsidP="003460DA">
      <w:pPr>
        <w:rPr>
          <w:b/>
          <w:bCs/>
        </w:rPr>
      </w:pPr>
      <w:r>
        <w:rPr>
          <w:rFonts w:hint="eastAsia"/>
          <w:b/>
          <w:bCs/>
        </w:rPr>
        <w:t>注重取舍：</w:t>
      </w:r>
      <w:r w:rsidRPr="00DF6E3D">
        <w:rPr>
          <w:rFonts w:hint="eastAsia"/>
          <w:bCs/>
        </w:rPr>
        <w:t>鱼与熊掌不可兼得</w:t>
      </w:r>
    </w:p>
    <w:p w:rsidR="00DF6E3D" w:rsidRDefault="00DF6E3D" w:rsidP="003460DA">
      <w:pPr>
        <w:rPr>
          <w:b/>
          <w:bCs/>
        </w:rPr>
      </w:pPr>
      <w:r>
        <w:rPr>
          <w:rFonts w:hint="eastAsia"/>
          <w:b/>
          <w:bCs/>
        </w:rPr>
        <w:t>聚焦效能：</w:t>
      </w:r>
      <w:r w:rsidRPr="00DF6E3D">
        <w:rPr>
          <w:rFonts w:hint="eastAsia"/>
          <w:bCs/>
        </w:rPr>
        <w:t>南辕北辙的故事</w:t>
      </w:r>
    </w:p>
    <w:p w:rsidR="00DF6E3D" w:rsidRDefault="00DF6E3D" w:rsidP="003460DA">
      <w:pPr>
        <w:rPr>
          <w:b/>
          <w:bCs/>
        </w:rPr>
      </w:pPr>
      <w:r>
        <w:rPr>
          <w:rFonts w:hint="eastAsia"/>
          <w:b/>
          <w:bCs/>
        </w:rPr>
        <w:t>强调重大：</w:t>
      </w:r>
      <w:r w:rsidRPr="00DF6E3D">
        <w:rPr>
          <w:rFonts w:hint="eastAsia"/>
          <w:bCs/>
        </w:rPr>
        <w:t>全局性、整体性、指导性</w:t>
      </w:r>
    </w:p>
    <w:p w:rsidR="00DF6E3D" w:rsidRPr="00DF6E3D" w:rsidRDefault="00DF6E3D" w:rsidP="003460DA">
      <w:r>
        <w:rPr>
          <w:rFonts w:hint="eastAsia"/>
          <w:b/>
          <w:bCs/>
        </w:rPr>
        <w:t>关注长远：</w:t>
      </w:r>
      <w:r w:rsidRPr="00DF6E3D">
        <w:rPr>
          <w:rFonts w:hint="eastAsia"/>
          <w:bCs/>
        </w:rPr>
        <w:t>居安思危、未雨绸缪</w:t>
      </w:r>
    </w:p>
    <w:p w:rsidR="003460DA" w:rsidRDefault="003460DA" w:rsidP="003460DA">
      <w:pPr>
        <w:rPr>
          <w:b/>
          <w:bCs/>
        </w:rPr>
      </w:pPr>
      <w:r w:rsidRPr="003460DA">
        <w:rPr>
          <w:rFonts w:hint="eastAsia"/>
          <w:b/>
          <w:bCs/>
        </w:rPr>
        <w:t>2</w:t>
      </w:r>
      <w:r w:rsidRPr="003460DA">
        <w:rPr>
          <w:rFonts w:hint="eastAsia"/>
          <w:b/>
          <w:bCs/>
        </w:rPr>
        <w:t>、战略的三个层次；</w:t>
      </w:r>
    </w:p>
    <w:p w:rsidR="00DF6E3D" w:rsidRDefault="00DF6E3D" w:rsidP="003460DA">
      <w:pPr>
        <w:rPr>
          <w:b/>
          <w:bCs/>
        </w:rPr>
      </w:pPr>
      <w:r>
        <w:rPr>
          <w:b/>
          <w:bCs/>
          <w:noProof/>
        </w:rPr>
        <w:drawing>
          <wp:inline distT="0" distB="0" distL="0" distR="0" wp14:anchorId="24C2212B">
            <wp:extent cx="5391150" cy="1981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343" b="16454"/>
                    <a:stretch/>
                  </pic:blipFill>
                  <pic:spPr bwMode="auto">
                    <a:xfrm>
                      <a:off x="0" y="0"/>
                      <a:ext cx="5462654" cy="2007477"/>
                    </a:xfrm>
                    <a:prstGeom prst="rect">
                      <a:avLst/>
                    </a:prstGeom>
                    <a:noFill/>
                    <a:ln>
                      <a:noFill/>
                    </a:ln>
                    <a:extLst>
                      <a:ext uri="{53640926-AAD7-44D8-BBD7-CCE9431645EC}">
                        <a14:shadowObscured xmlns:a14="http://schemas.microsoft.com/office/drawing/2010/main"/>
                      </a:ext>
                    </a:extLst>
                  </pic:spPr>
                </pic:pic>
              </a:graphicData>
            </a:graphic>
          </wp:inline>
        </w:drawing>
      </w:r>
    </w:p>
    <w:p w:rsidR="003460DA" w:rsidRPr="00DF6E3D" w:rsidRDefault="003460DA" w:rsidP="00DF6E3D">
      <w:pPr>
        <w:ind w:firstLineChars="200" w:firstLine="422"/>
        <w:rPr>
          <w:bCs/>
        </w:rPr>
      </w:pPr>
      <w:r w:rsidRPr="00630586">
        <w:rPr>
          <w:rFonts w:hint="eastAsia"/>
          <w:b/>
        </w:rPr>
        <w:t>公司层战略</w:t>
      </w:r>
      <w:r>
        <w:rPr>
          <w:rFonts w:hint="eastAsia"/>
        </w:rPr>
        <w:t>，又称公司战略</w:t>
      </w:r>
      <w:r w:rsidR="00DF6E3D">
        <w:rPr>
          <w:rFonts w:hint="eastAsia"/>
        </w:rPr>
        <w:t>或总体战略，是企业最高层次的战略，</w:t>
      </w:r>
      <w:r w:rsidR="00DF6E3D" w:rsidRPr="00DF6E3D">
        <w:rPr>
          <w:bCs/>
        </w:rPr>
        <w:t>强调把创造价值作为公司战略的最终目的</w:t>
      </w:r>
      <w:r w:rsidR="00DF6E3D" w:rsidRPr="00DF6E3D">
        <w:rPr>
          <w:rFonts w:hint="eastAsia"/>
          <w:bCs/>
        </w:rPr>
        <w:t>，选择企业的经营范围和领域，强调公司如何管理发生于公司层级制度中的活动与业务</w:t>
      </w:r>
    </w:p>
    <w:p w:rsidR="00A23907" w:rsidRPr="00DF6E3D" w:rsidRDefault="003460DA" w:rsidP="00DF6E3D">
      <w:pPr>
        <w:ind w:firstLineChars="200" w:firstLine="422"/>
      </w:pPr>
      <w:r w:rsidRPr="00630586">
        <w:rPr>
          <w:rFonts w:hint="eastAsia"/>
          <w:b/>
        </w:rPr>
        <w:t>业务</w:t>
      </w:r>
      <w:proofErr w:type="gramStart"/>
      <w:r w:rsidRPr="00630586">
        <w:rPr>
          <w:rFonts w:hint="eastAsia"/>
          <w:b/>
        </w:rPr>
        <w:t>层战略</w:t>
      </w:r>
      <w:r w:rsidR="00A07DF1" w:rsidRPr="00DF6E3D">
        <w:rPr>
          <w:rFonts w:hint="eastAsia"/>
        </w:rPr>
        <w:t>又称竞争</w:t>
      </w:r>
      <w:proofErr w:type="gramEnd"/>
      <w:r w:rsidR="00A07DF1" w:rsidRPr="00DF6E3D">
        <w:rPr>
          <w:rFonts w:hint="eastAsia"/>
        </w:rPr>
        <w:t>战略，主要研究产品和服务在某特定市场上的竞争问题。关注竞争。</w:t>
      </w:r>
    </w:p>
    <w:p w:rsidR="00A23907" w:rsidRPr="00DF6E3D" w:rsidRDefault="00A07DF1" w:rsidP="00DF6E3D">
      <w:r w:rsidRPr="00DF6E3D">
        <w:rPr>
          <w:rFonts w:hint="eastAsia"/>
        </w:rPr>
        <w:t>着眼于在特定的细分市场中获取竞争优势而进行的战略考虑。</w:t>
      </w:r>
    </w:p>
    <w:p w:rsidR="00A23907" w:rsidRPr="00DF6E3D" w:rsidRDefault="00A07DF1" w:rsidP="00DF6E3D">
      <w:pPr>
        <w:ind w:left="1440"/>
      </w:pPr>
      <w:r w:rsidRPr="00DF6E3D">
        <w:rPr>
          <w:rFonts w:hint="eastAsia"/>
          <w:bCs/>
        </w:rPr>
        <w:t>准确的目标市场定位</w:t>
      </w:r>
    </w:p>
    <w:p w:rsidR="00A23907" w:rsidRPr="00DF6E3D" w:rsidRDefault="00A07DF1" w:rsidP="00DF6E3D">
      <w:pPr>
        <w:ind w:left="1440"/>
      </w:pPr>
      <w:r w:rsidRPr="00DF6E3D">
        <w:rPr>
          <w:rFonts w:hint="eastAsia"/>
          <w:bCs/>
        </w:rPr>
        <w:t>选择有效的经营模式</w:t>
      </w:r>
    </w:p>
    <w:p w:rsidR="00A23907" w:rsidRPr="00DF6E3D" w:rsidRDefault="00A07DF1" w:rsidP="00DF6E3D">
      <w:pPr>
        <w:ind w:left="1440"/>
      </w:pPr>
      <w:r w:rsidRPr="00DF6E3D">
        <w:rPr>
          <w:rFonts w:hint="eastAsia"/>
          <w:bCs/>
        </w:rPr>
        <w:t>确立竞争方式</w:t>
      </w:r>
    </w:p>
    <w:p w:rsidR="00A23907" w:rsidRPr="00DF6E3D" w:rsidRDefault="00A07DF1" w:rsidP="00DF6E3D">
      <w:pPr>
        <w:ind w:firstLineChars="200" w:firstLine="422"/>
      </w:pPr>
      <w:r w:rsidRPr="00DF6E3D">
        <w:rPr>
          <w:rFonts w:hint="eastAsia"/>
          <w:b/>
        </w:rPr>
        <w:t>职能战略</w:t>
      </w:r>
      <w:r w:rsidRPr="00DF6E3D">
        <w:rPr>
          <w:rFonts w:hint="eastAsia"/>
        </w:rPr>
        <w:t>是企业内各主要职能部门的短期战略计划，一般可分为研发战略、生产战略、营销战略、人力资源战略和财务战略等。关注效率。</w:t>
      </w:r>
      <w:r w:rsidRPr="00DF6E3D">
        <w:rPr>
          <w:rFonts w:hint="eastAsia"/>
          <w:i/>
          <w:iCs/>
        </w:rPr>
        <w:t xml:space="preserve"> </w:t>
      </w:r>
    </w:p>
    <w:p w:rsidR="003460DA" w:rsidRPr="003460DA" w:rsidRDefault="003460DA" w:rsidP="003460DA"/>
    <w:p w:rsidR="004946AB" w:rsidRDefault="003460DA" w:rsidP="003460DA">
      <w:pPr>
        <w:rPr>
          <w:b/>
          <w:bCs/>
        </w:rPr>
      </w:pPr>
      <w:r w:rsidRPr="003460DA">
        <w:rPr>
          <w:rFonts w:hint="eastAsia"/>
          <w:b/>
          <w:bCs/>
        </w:rPr>
        <w:t>3</w:t>
      </w:r>
      <w:r w:rsidRPr="003460DA">
        <w:rPr>
          <w:rFonts w:hint="eastAsia"/>
          <w:b/>
          <w:bCs/>
        </w:rPr>
        <w:t>、获取超额利润的两种基本战略思维模式；</w:t>
      </w:r>
    </w:p>
    <w:p w:rsidR="00DF6E3D" w:rsidRPr="004946AB" w:rsidRDefault="004946AB" w:rsidP="00DF6E3D">
      <w:pPr>
        <w:rPr>
          <w:b/>
        </w:rPr>
      </w:pPr>
      <w:r w:rsidRPr="00630586">
        <w:rPr>
          <w:rFonts w:hint="eastAsia"/>
          <w:b/>
        </w:rPr>
        <w:t>产业结构模式</w:t>
      </w:r>
      <w:r w:rsidRPr="00DF6E3D">
        <w:rPr>
          <w:b/>
          <w:bCs/>
        </w:rPr>
        <w:t>I/O</w:t>
      </w:r>
      <w:r w:rsidRPr="00DF6E3D">
        <w:rPr>
          <w:rFonts w:hint="eastAsia"/>
          <w:b/>
          <w:bCs/>
        </w:rPr>
        <w:t>模式</w:t>
      </w:r>
    </w:p>
    <w:p w:rsidR="003460DA" w:rsidRPr="004946AB" w:rsidRDefault="004946AB" w:rsidP="003460DA">
      <w:pPr>
        <w:rPr>
          <w:b/>
          <w:bCs/>
        </w:rPr>
      </w:pPr>
      <w:r w:rsidRPr="004946AB">
        <w:rPr>
          <w:b/>
          <w:bCs/>
          <w:noProof/>
        </w:rPr>
        <mc:AlternateContent>
          <mc:Choice Requires="wps">
            <w:drawing>
              <wp:anchor distT="0" distB="0" distL="114300" distR="114300" simplePos="0" relativeHeight="251661312" behindDoc="0" locked="0" layoutInCell="1" allowOverlap="1" wp14:editId="36B11C9B">
                <wp:simplePos x="0" y="0"/>
                <wp:positionH relativeFrom="column">
                  <wp:posOffset>2590800</wp:posOffset>
                </wp:positionH>
                <wp:positionV relativeFrom="paragraph">
                  <wp:posOffset>354330</wp:posOffset>
                </wp:positionV>
                <wp:extent cx="2990850"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3985"/>
                        </a:xfrm>
                        <a:prstGeom prst="rect">
                          <a:avLst/>
                        </a:prstGeom>
                        <a:solidFill>
                          <a:srgbClr val="FFFFFF"/>
                        </a:solidFill>
                        <a:ln w="9525">
                          <a:noFill/>
                          <a:miter lim="800000"/>
                          <a:headEnd/>
                          <a:tailEnd/>
                        </a:ln>
                      </wps:spPr>
                      <wps:txbx>
                        <w:txbxContent>
                          <w:p w:rsidR="004946AB" w:rsidRDefault="004946AB" w:rsidP="004946AB">
                            <w:pPr>
                              <w:pStyle w:val="a3"/>
                              <w:numPr>
                                <w:ilvl w:val="0"/>
                                <w:numId w:val="4"/>
                              </w:numPr>
                              <w:ind w:firstLineChars="0"/>
                            </w:pPr>
                            <w:r>
                              <w:rPr>
                                <w:rFonts w:hint="eastAsia"/>
                              </w:rPr>
                              <w:t>分析企业的外部环境，尤其是产业环境</w:t>
                            </w:r>
                          </w:p>
                          <w:p w:rsidR="004946AB" w:rsidRDefault="004946AB" w:rsidP="004946AB">
                            <w:pPr>
                              <w:pStyle w:val="a3"/>
                              <w:numPr>
                                <w:ilvl w:val="0"/>
                                <w:numId w:val="4"/>
                              </w:numPr>
                              <w:ind w:firstLineChars="0"/>
                            </w:pPr>
                            <w:r>
                              <w:rPr>
                                <w:rFonts w:hint="eastAsia"/>
                              </w:rPr>
                              <w:t>选择具有超额利润潜力的产业</w:t>
                            </w:r>
                          </w:p>
                          <w:p w:rsidR="004946AB" w:rsidRDefault="004946AB" w:rsidP="004946AB">
                            <w:pPr>
                              <w:pStyle w:val="a3"/>
                              <w:numPr>
                                <w:ilvl w:val="0"/>
                                <w:numId w:val="4"/>
                              </w:numPr>
                              <w:ind w:firstLineChars="0"/>
                            </w:pPr>
                            <w:r>
                              <w:rPr>
                                <w:rFonts w:hint="eastAsia"/>
                              </w:rPr>
                              <w:t>对该产业进行深入分析后，根据企业的现有资源，制定相应的战略</w:t>
                            </w:r>
                          </w:p>
                          <w:p w:rsidR="004946AB" w:rsidRDefault="004946AB" w:rsidP="004946AB">
                            <w:pPr>
                              <w:pStyle w:val="a3"/>
                              <w:numPr>
                                <w:ilvl w:val="0"/>
                                <w:numId w:val="4"/>
                              </w:numPr>
                              <w:ind w:firstLineChars="0"/>
                            </w:pPr>
                            <w:r>
                              <w:rPr>
                                <w:rFonts w:hint="eastAsia"/>
                              </w:rPr>
                              <w:t>购买或培育实现战略的资产和关键技能</w:t>
                            </w:r>
                          </w:p>
                          <w:p w:rsidR="004946AB" w:rsidRDefault="004946AB" w:rsidP="004946AB">
                            <w:pPr>
                              <w:pStyle w:val="a3"/>
                              <w:numPr>
                                <w:ilvl w:val="0"/>
                                <w:numId w:val="4"/>
                              </w:numPr>
                              <w:ind w:firstLineChars="0"/>
                            </w:pPr>
                            <w:r>
                              <w:rPr>
                                <w:rFonts w:hint="eastAsia"/>
                              </w:rPr>
                              <w:t>推动战略的实施，获取超额利润。</w:t>
                            </w:r>
                          </w:p>
                          <w:p w:rsidR="004946AB" w:rsidRPr="004946AB" w:rsidRDefault="004946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04pt;margin-top:27.9pt;width:23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fsMgIAAB8EAAAOAAAAZHJzL2Uyb0RvYy54bWysU82O0zAQviPxDpbvNGm2Zduo6WrpUoS0&#10;/EgLD+A4TmPheIztNikPsLwBJy7cea4+B2On2y1wQ/hgzXhmPs98M7O46ltFdsI6Cbqg41FKidAc&#10;Kqk3Bf34Yf1sRonzTFdMgRYF3QtHr5ZPnyw6k4sMGlCVsARBtMs7U9DGe5MnieONaJkbgREajTXY&#10;lnlU7SapLOsQvVVJlqbPkw5sZSxw4Ry+3gxGuoz4dS24f1fXTniiCoq5+XjbeJfhTpYLlm8sM43k&#10;xzTYP2TRMqnx0xPUDfOMbK38C6qV3IKD2o84tAnUteQi1oDVjNM/qrlrmBGxFiTHmRNN7v/B8re7&#10;95bIqqAX6SUlmrXYpMO3r4fvPw8/7kkWCOqMy9HvzqCn719Aj42OxTpzC/yTIxpWDdMbcW0tdI1g&#10;FSY4DpHJWeiA4wJI2b2BCv9hWw8RqK9tG9hDPgiiY6P2p+aI3hOOj9l8ns6maOJoG0/Si/lsGv9g&#10;+UO4sc6/EtCSIBTUYvcjPNvdOh/SYfmDS/jNgZLVWioVFbspV8qSHcNJWcdzRP/NTWnSFXQ+zaYR&#10;WUOIj0PUSo+TrGRb0FkaTghneaDjpa6i7JlUg4yZKH3kJ1AykOP7skfHQFoJ1R6ZsjBMLG4YCg3Y&#10;L5R0OK0FdZ+3zApK1GuNbM/Hk0kY76hMppcZKvbcUp5bmOYIVVBPySCufFyJyIO5xq6sZeTrMZNj&#10;rjiFkcbjxoQxP9ej1+NeL38BAAD//wMAUEsDBBQABgAIAAAAIQBfwH/Y3wAAAAoBAAAPAAAAZHJz&#10;L2Rvd25yZXYueG1sTI/LTsMwEEX3SPyDNUjsqENF2jTEqSoqNiyQKEiwdONJHOGXbDcNf8+wosuZ&#10;ubpzTrOdrWETxjR6J+B+UQBD13k1ukHAx/vzXQUsZemUNN6hgB9MsG2vrxpZK392bzgd8sCoxKVa&#10;CtA5h5rz1Gm0Mi18QEe33kcrM41x4CrKM5Vbw5dFseJWjo4+aBnwSWP3fThZAZ9Wj2ofX796Zab9&#10;S78rwxyDELc38+4RWMY5/4fhD5/QoSWmoz85lZgR8FBU5JIFlCUpUKBab2hxFLBcrzbA24ZfKrS/&#10;AAAA//8DAFBLAQItABQABgAIAAAAIQC2gziS/gAAAOEBAAATAAAAAAAAAAAAAAAAAAAAAABbQ29u&#10;dGVudF9UeXBlc10ueG1sUEsBAi0AFAAGAAgAAAAhADj9If/WAAAAlAEAAAsAAAAAAAAAAAAAAAAA&#10;LwEAAF9yZWxzLy5yZWxzUEsBAi0AFAAGAAgAAAAhAOeiV+wyAgAAHwQAAA4AAAAAAAAAAAAAAAAA&#10;LgIAAGRycy9lMm9Eb2MueG1sUEsBAi0AFAAGAAgAAAAhAF/Af9jfAAAACgEAAA8AAAAAAAAAAAAA&#10;AAAAjAQAAGRycy9kb3ducmV2LnhtbFBLBQYAAAAABAAEAPMAAACYBQAAAAA=&#10;" stroked="f">
                <v:textbox style="mso-fit-shape-to-text:t">
                  <w:txbxContent>
                    <w:p w:rsidR="004946AB" w:rsidRDefault="004946AB" w:rsidP="004946AB">
                      <w:pPr>
                        <w:pStyle w:val="a3"/>
                        <w:numPr>
                          <w:ilvl w:val="0"/>
                          <w:numId w:val="4"/>
                        </w:numPr>
                        <w:ind w:firstLineChars="0"/>
                      </w:pPr>
                      <w:r>
                        <w:rPr>
                          <w:rFonts w:hint="eastAsia"/>
                        </w:rPr>
                        <w:t>分析企业的外部环境，尤其是产业环境</w:t>
                      </w:r>
                    </w:p>
                    <w:p w:rsidR="004946AB" w:rsidRDefault="004946AB" w:rsidP="004946AB">
                      <w:pPr>
                        <w:pStyle w:val="a3"/>
                        <w:numPr>
                          <w:ilvl w:val="0"/>
                          <w:numId w:val="4"/>
                        </w:numPr>
                        <w:ind w:firstLineChars="0"/>
                      </w:pPr>
                      <w:r>
                        <w:rPr>
                          <w:rFonts w:hint="eastAsia"/>
                        </w:rPr>
                        <w:t>选择具有超额利润潜力的产业</w:t>
                      </w:r>
                    </w:p>
                    <w:p w:rsidR="004946AB" w:rsidRDefault="004946AB" w:rsidP="004946AB">
                      <w:pPr>
                        <w:pStyle w:val="a3"/>
                        <w:numPr>
                          <w:ilvl w:val="0"/>
                          <w:numId w:val="4"/>
                        </w:numPr>
                        <w:ind w:firstLineChars="0"/>
                      </w:pPr>
                      <w:r>
                        <w:rPr>
                          <w:rFonts w:hint="eastAsia"/>
                        </w:rPr>
                        <w:t>对该产业进行深入分析后，根据企业的现有资源，制定相应的战略</w:t>
                      </w:r>
                    </w:p>
                    <w:p w:rsidR="004946AB" w:rsidRDefault="004946AB" w:rsidP="004946AB">
                      <w:pPr>
                        <w:pStyle w:val="a3"/>
                        <w:numPr>
                          <w:ilvl w:val="0"/>
                          <w:numId w:val="4"/>
                        </w:numPr>
                        <w:ind w:firstLineChars="0"/>
                      </w:pPr>
                      <w:r>
                        <w:rPr>
                          <w:rFonts w:hint="eastAsia"/>
                        </w:rPr>
                        <w:t>购买或培育实现战略的资产和关键技能</w:t>
                      </w:r>
                    </w:p>
                    <w:p w:rsidR="004946AB" w:rsidRDefault="004946AB" w:rsidP="004946AB">
                      <w:pPr>
                        <w:pStyle w:val="a3"/>
                        <w:numPr>
                          <w:ilvl w:val="0"/>
                          <w:numId w:val="4"/>
                        </w:numPr>
                        <w:ind w:firstLineChars="0"/>
                      </w:pPr>
                      <w:r>
                        <w:rPr>
                          <w:rFonts w:hint="eastAsia"/>
                        </w:rPr>
                        <w:t>推动战略的实施，获取超额利润。</w:t>
                      </w:r>
                    </w:p>
                    <w:p w:rsidR="004946AB" w:rsidRPr="004946AB" w:rsidRDefault="004946AB"/>
                  </w:txbxContent>
                </v:textbox>
              </v:shape>
            </w:pict>
          </mc:Fallback>
        </mc:AlternateContent>
      </w:r>
      <w:r w:rsidR="00DF6E3D">
        <w:rPr>
          <w:b/>
          <w:bCs/>
          <w:noProof/>
        </w:rPr>
        <w:drawing>
          <wp:inline distT="0" distB="0" distL="0" distR="0" wp14:anchorId="03F19033" wp14:editId="6535A84D">
            <wp:extent cx="2960677" cy="2638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53" t="15273" r="21575" b="8739"/>
                    <a:stretch/>
                  </pic:blipFill>
                  <pic:spPr bwMode="auto">
                    <a:xfrm>
                      <a:off x="0" y="0"/>
                      <a:ext cx="3053217" cy="2720893"/>
                    </a:xfrm>
                    <a:prstGeom prst="rect">
                      <a:avLst/>
                    </a:prstGeom>
                    <a:noFill/>
                    <a:ln>
                      <a:noFill/>
                    </a:ln>
                    <a:extLst>
                      <a:ext uri="{53640926-AAD7-44D8-BBD7-CCE9431645EC}">
                        <a14:shadowObscured xmlns:a14="http://schemas.microsoft.com/office/drawing/2010/main"/>
                      </a:ext>
                    </a:extLst>
                  </pic:spPr>
                </pic:pic>
              </a:graphicData>
            </a:graphic>
          </wp:inline>
        </w:drawing>
      </w:r>
    </w:p>
    <w:p w:rsidR="004946AB" w:rsidRDefault="004946AB" w:rsidP="003460DA">
      <w:pPr>
        <w:rPr>
          <w:b/>
          <w:bCs/>
        </w:rPr>
      </w:pPr>
      <w:r w:rsidRPr="00630586">
        <w:rPr>
          <w:rFonts w:hint="eastAsia"/>
          <w:b/>
        </w:rPr>
        <w:lastRenderedPageBreak/>
        <w:t>资源结构模式</w:t>
      </w:r>
      <w:r w:rsidRPr="00DF6E3D">
        <w:rPr>
          <w:b/>
          <w:bCs/>
        </w:rPr>
        <w:t>RBT</w:t>
      </w:r>
      <w:r w:rsidRPr="00DF6E3D">
        <w:rPr>
          <w:rFonts w:hint="eastAsia"/>
          <w:b/>
          <w:bCs/>
        </w:rPr>
        <w:t>模式</w:t>
      </w:r>
    </w:p>
    <w:p w:rsidR="003460DA" w:rsidRDefault="004946AB" w:rsidP="003460DA">
      <w:pPr>
        <w:rPr>
          <w:b/>
          <w:bCs/>
        </w:rPr>
      </w:pPr>
      <w:r w:rsidRPr="004946AB">
        <w:rPr>
          <w:b/>
          <w:bCs/>
          <w:noProof/>
        </w:rPr>
        <mc:AlternateContent>
          <mc:Choice Requires="wps">
            <w:drawing>
              <wp:anchor distT="0" distB="0" distL="114300" distR="114300" simplePos="0" relativeHeight="251663360" behindDoc="0" locked="0" layoutInCell="1" allowOverlap="1" wp14:editId="36B11C9B">
                <wp:simplePos x="0" y="0"/>
                <wp:positionH relativeFrom="column">
                  <wp:posOffset>2609850</wp:posOffset>
                </wp:positionH>
                <wp:positionV relativeFrom="paragraph">
                  <wp:posOffset>601980</wp:posOffset>
                </wp:positionV>
                <wp:extent cx="2943225" cy="1403985"/>
                <wp:effectExtent l="0" t="0" r="9525" b="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3985"/>
                        </a:xfrm>
                        <a:prstGeom prst="rect">
                          <a:avLst/>
                        </a:prstGeom>
                        <a:solidFill>
                          <a:srgbClr val="FFFFFF"/>
                        </a:solidFill>
                        <a:ln w="9525">
                          <a:noFill/>
                          <a:miter lim="800000"/>
                          <a:headEnd/>
                          <a:tailEnd/>
                        </a:ln>
                      </wps:spPr>
                      <wps:txbx>
                        <w:txbxContent>
                          <w:p w:rsidR="004946AB" w:rsidRDefault="004946AB" w:rsidP="004946AB">
                            <w:pPr>
                              <w:pStyle w:val="a3"/>
                              <w:numPr>
                                <w:ilvl w:val="0"/>
                                <w:numId w:val="3"/>
                              </w:numPr>
                              <w:ind w:firstLineChars="0"/>
                            </w:pPr>
                            <w:r>
                              <w:rPr>
                                <w:rFonts w:hint="eastAsia"/>
                              </w:rPr>
                              <w:t>分析企业内部的资源，确定在产业中相对其他竞争者的优势和劣势</w:t>
                            </w:r>
                          </w:p>
                          <w:p w:rsidR="004946AB" w:rsidRDefault="004946AB" w:rsidP="004946AB">
                            <w:pPr>
                              <w:pStyle w:val="a3"/>
                              <w:numPr>
                                <w:ilvl w:val="0"/>
                                <w:numId w:val="3"/>
                              </w:numPr>
                              <w:ind w:firstLineChars="0"/>
                            </w:pPr>
                            <w:r>
                              <w:rPr>
                                <w:rFonts w:hint="eastAsia"/>
                              </w:rPr>
                              <w:t>确定企业已有的能力</w:t>
                            </w:r>
                          </w:p>
                          <w:p w:rsidR="004946AB" w:rsidRDefault="004946AB" w:rsidP="004946AB">
                            <w:pPr>
                              <w:pStyle w:val="a3"/>
                              <w:numPr>
                                <w:ilvl w:val="0"/>
                                <w:numId w:val="3"/>
                              </w:numPr>
                              <w:ind w:firstLineChars="0"/>
                            </w:pPr>
                            <w:r>
                              <w:rPr>
                                <w:rFonts w:hint="eastAsia"/>
                              </w:rPr>
                              <w:t>分析企业有</w:t>
                            </w:r>
                            <w:proofErr w:type="gramStart"/>
                            <w:r>
                              <w:rPr>
                                <w:rFonts w:hint="eastAsia"/>
                              </w:rPr>
                              <w:t>哪些具有</w:t>
                            </w:r>
                            <w:proofErr w:type="gramEnd"/>
                            <w:r>
                              <w:rPr>
                                <w:rFonts w:hint="eastAsia"/>
                              </w:rPr>
                              <w:t>竞争优势的能力</w:t>
                            </w:r>
                          </w:p>
                          <w:p w:rsidR="004946AB" w:rsidRDefault="004946AB" w:rsidP="004946AB">
                            <w:pPr>
                              <w:pStyle w:val="a3"/>
                              <w:numPr>
                                <w:ilvl w:val="0"/>
                                <w:numId w:val="3"/>
                              </w:numPr>
                              <w:ind w:firstLineChars="0"/>
                            </w:pPr>
                            <w:r>
                              <w:rPr>
                                <w:rFonts w:hint="eastAsia"/>
                              </w:rPr>
                              <w:t>选择能获取利润的有潜力的产业</w:t>
                            </w:r>
                          </w:p>
                          <w:p w:rsidR="004946AB" w:rsidRDefault="004946AB" w:rsidP="004946AB">
                            <w:pPr>
                              <w:pStyle w:val="a3"/>
                              <w:numPr>
                                <w:ilvl w:val="0"/>
                                <w:numId w:val="3"/>
                              </w:numPr>
                              <w:ind w:firstLineChars="0"/>
                            </w:pPr>
                            <w:r>
                              <w:rPr>
                                <w:rFonts w:hint="eastAsia"/>
                              </w:rPr>
                              <w:t>制定战略，充分利用现有的市场机会，赚取超额利润。</w:t>
                            </w:r>
                          </w:p>
                          <w:p w:rsidR="004946AB" w:rsidRPr="004946AB" w:rsidRDefault="004946A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5.5pt;margin-top:47.4pt;width:231.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LiNAIAACUEAAAOAAAAZHJzL2Uyb0RvYy54bWysU82O0zAQviPxDpbvNGnaQhs1XS1dipCW&#10;H2nhARzHaSwcj7HdJuUB4A04ceHOc/U5GDvdboEbIgdrJjPz+ZtvxsurvlVkL6yToAs6HqWUCM2h&#10;knpb0A/vN0/mlDjPdMUUaFHQg3D0avX40bIzucigAVUJSxBEu7wzBW28N3mSON6IlrkRGKExWINt&#10;mUfXbpPKsg7RW5Vkafo06cBWxgIXzuHfmyFIVxG/rgX3b+vaCU9UQZGbj6eNZxnOZLVk+dYy00h+&#10;osH+gUXLpMZLz1A3zDOys/IvqFZyCw5qP+LQJlDXkovYA3YzTv/o5q5hRsReUBxnzjK5/wfL3+zf&#10;WSKrgmYTSjRrcUbHb1+P338ef3whWdCnMy7HtDuDib5/Dj3OOfbqzC3wj45oWDdMb8W1tdA1glXI&#10;bxwqk4vSAccFkLJ7DRXew3YeIlBf2zaIh3IQRMc5Hc6zEb0nHH9mi+kky2aUcIyNp+lkMZ/FO1h+&#10;X26s8y8FtCQYBbU4/AjP9rfOBzosv08JtzlQstpIpaJjt+VaWbJnuCib+J3Qf0tTmnQFXcyQSKjS&#10;EOrjDrXS4yIr2RZ0noYvlLM8yPFCV9H2TKrBRiZKn/QJkgzi+L7s4yiieEG7EqoDCmZh2Ft8Z2g0&#10;YD9T0uHOFtR92jErKFGvNIq+GE+nYcmjM509y9Cxl5HyMsI0R6iCekoGc+3jw4hymGsczkZG2R6Y&#10;nCjjLkY1T+8mLPulH7MeXvfqFwAAAP//AwBQSwMEFAAGAAgAAAAhAM1ZDCDgAAAACgEAAA8AAABk&#10;cnMvZG93bnJldi54bWxMj8FOwzAQRO9I/IO1SNyoE0igDXGqiooLB6QWpPboxk4cEa8t203D37Oc&#10;4Lja0cx79Xq2I5t0iINDAfkiA6axdWrAXsDnx+vdElhMEpUcHWoB3zrCurm+qmWl3AV3etqnnlEJ&#10;xkoKMCn5ivPYGm1lXDivkX6dC1YmOkPPVZAXKrcjv8+yR27lgLRgpNcvRrdf+7MVcLBmUNvwfuzU&#10;OG3fuk3p5+CFuL2ZN8/Akp7TXxh+8QkdGmI6uTOqyEYBRZ6TSxKwKkiBAsunogR2EvCQlyvgTc3/&#10;KzQ/AAAA//8DAFBLAQItABQABgAIAAAAIQC2gziS/gAAAOEBAAATAAAAAAAAAAAAAAAAAAAAAABb&#10;Q29udGVudF9UeXBlc10ueG1sUEsBAi0AFAAGAAgAAAAhADj9If/WAAAAlAEAAAsAAAAAAAAAAAAA&#10;AAAALwEAAF9yZWxzLy5yZWxzUEsBAi0AFAAGAAgAAAAhAMTp0uI0AgAAJQQAAA4AAAAAAAAAAAAA&#10;AAAALgIAAGRycy9lMm9Eb2MueG1sUEsBAi0AFAAGAAgAAAAhAM1ZDCDgAAAACgEAAA8AAAAAAAAA&#10;AAAAAAAAjgQAAGRycy9kb3ducmV2LnhtbFBLBQYAAAAABAAEAPMAAACbBQAAAAA=&#10;" stroked="f">
                <v:textbox style="mso-fit-shape-to-text:t">
                  <w:txbxContent>
                    <w:p w:rsidR="004946AB" w:rsidRDefault="004946AB" w:rsidP="004946AB">
                      <w:pPr>
                        <w:pStyle w:val="a3"/>
                        <w:numPr>
                          <w:ilvl w:val="0"/>
                          <w:numId w:val="3"/>
                        </w:numPr>
                        <w:ind w:firstLineChars="0"/>
                      </w:pPr>
                      <w:r>
                        <w:rPr>
                          <w:rFonts w:hint="eastAsia"/>
                        </w:rPr>
                        <w:t>分析企业内部的资源，确定在产业中相对其他竞争者的优势和劣势</w:t>
                      </w:r>
                    </w:p>
                    <w:p w:rsidR="004946AB" w:rsidRDefault="004946AB" w:rsidP="004946AB">
                      <w:pPr>
                        <w:pStyle w:val="a3"/>
                        <w:numPr>
                          <w:ilvl w:val="0"/>
                          <w:numId w:val="3"/>
                        </w:numPr>
                        <w:ind w:firstLineChars="0"/>
                      </w:pPr>
                      <w:r>
                        <w:rPr>
                          <w:rFonts w:hint="eastAsia"/>
                        </w:rPr>
                        <w:t>确定企业已有的能力</w:t>
                      </w:r>
                    </w:p>
                    <w:p w:rsidR="004946AB" w:rsidRDefault="004946AB" w:rsidP="004946AB">
                      <w:pPr>
                        <w:pStyle w:val="a3"/>
                        <w:numPr>
                          <w:ilvl w:val="0"/>
                          <w:numId w:val="3"/>
                        </w:numPr>
                        <w:ind w:firstLineChars="0"/>
                      </w:pPr>
                      <w:r>
                        <w:rPr>
                          <w:rFonts w:hint="eastAsia"/>
                        </w:rPr>
                        <w:t>分析企业有</w:t>
                      </w:r>
                      <w:proofErr w:type="gramStart"/>
                      <w:r>
                        <w:rPr>
                          <w:rFonts w:hint="eastAsia"/>
                        </w:rPr>
                        <w:t>哪些具有</w:t>
                      </w:r>
                      <w:proofErr w:type="gramEnd"/>
                      <w:r>
                        <w:rPr>
                          <w:rFonts w:hint="eastAsia"/>
                        </w:rPr>
                        <w:t>竞争优势的能力</w:t>
                      </w:r>
                    </w:p>
                    <w:p w:rsidR="004946AB" w:rsidRDefault="004946AB" w:rsidP="004946AB">
                      <w:pPr>
                        <w:pStyle w:val="a3"/>
                        <w:numPr>
                          <w:ilvl w:val="0"/>
                          <w:numId w:val="3"/>
                        </w:numPr>
                        <w:ind w:firstLineChars="0"/>
                      </w:pPr>
                      <w:r>
                        <w:rPr>
                          <w:rFonts w:hint="eastAsia"/>
                        </w:rPr>
                        <w:t>选择能获取利润的有潜力的产业</w:t>
                      </w:r>
                    </w:p>
                    <w:p w:rsidR="004946AB" w:rsidRDefault="004946AB" w:rsidP="004946AB">
                      <w:pPr>
                        <w:pStyle w:val="a3"/>
                        <w:numPr>
                          <w:ilvl w:val="0"/>
                          <w:numId w:val="3"/>
                        </w:numPr>
                        <w:ind w:firstLineChars="0"/>
                      </w:pPr>
                      <w:r>
                        <w:rPr>
                          <w:rFonts w:hint="eastAsia"/>
                        </w:rPr>
                        <w:t>制定战略，充分利用现有的市场机会，赚取超额利润。</w:t>
                      </w:r>
                    </w:p>
                    <w:p w:rsidR="004946AB" w:rsidRPr="004946AB" w:rsidRDefault="004946AB"/>
                  </w:txbxContent>
                </v:textbox>
              </v:shape>
            </w:pict>
          </mc:Fallback>
        </mc:AlternateContent>
      </w:r>
      <w:r>
        <w:rPr>
          <w:b/>
          <w:bCs/>
          <w:noProof/>
        </w:rPr>
        <w:drawing>
          <wp:inline distT="0" distB="0" distL="0" distR="0" wp14:anchorId="1815B13D">
            <wp:extent cx="2609850" cy="288394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736" t="13349" r="26200" b="7183"/>
                    <a:stretch/>
                  </pic:blipFill>
                  <pic:spPr bwMode="auto">
                    <a:xfrm>
                      <a:off x="0" y="0"/>
                      <a:ext cx="2686168" cy="2968281"/>
                    </a:xfrm>
                    <a:prstGeom prst="rect">
                      <a:avLst/>
                    </a:prstGeom>
                    <a:noFill/>
                    <a:ln>
                      <a:noFill/>
                    </a:ln>
                    <a:extLst>
                      <a:ext uri="{53640926-AAD7-44D8-BBD7-CCE9431645EC}">
                        <a14:shadowObscured xmlns:a14="http://schemas.microsoft.com/office/drawing/2010/main"/>
                      </a:ext>
                    </a:extLst>
                  </pic:spPr>
                </pic:pic>
              </a:graphicData>
            </a:graphic>
          </wp:inline>
        </w:drawing>
      </w:r>
    </w:p>
    <w:p w:rsidR="004946AB" w:rsidRPr="004946AB" w:rsidRDefault="004946AB" w:rsidP="003460DA">
      <w:pPr>
        <w:rPr>
          <w:b/>
        </w:rPr>
      </w:pPr>
    </w:p>
    <w:p w:rsidR="00CF7699" w:rsidRDefault="00CF7699" w:rsidP="00CF7699"/>
    <w:p w:rsidR="00CF7699" w:rsidRPr="004946AB" w:rsidRDefault="00CF7699" w:rsidP="00CF7699">
      <w:pPr>
        <w:rPr>
          <w:b/>
          <w:sz w:val="24"/>
        </w:rPr>
      </w:pPr>
      <w:r w:rsidRPr="004946AB">
        <w:rPr>
          <w:rFonts w:hint="eastAsia"/>
          <w:b/>
          <w:sz w:val="24"/>
        </w:rPr>
        <w:t>第二章</w:t>
      </w:r>
    </w:p>
    <w:p w:rsidR="003460DA" w:rsidRDefault="003460DA" w:rsidP="003460DA">
      <w:pPr>
        <w:rPr>
          <w:b/>
          <w:bCs/>
        </w:rPr>
      </w:pPr>
      <w:r w:rsidRPr="003460DA">
        <w:rPr>
          <w:rFonts w:hint="eastAsia"/>
          <w:b/>
          <w:bCs/>
        </w:rPr>
        <w:t>1</w:t>
      </w:r>
      <w:r w:rsidRPr="003460DA">
        <w:rPr>
          <w:rFonts w:hint="eastAsia"/>
          <w:b/>
          <w:bCs/>
        </w:rPr>
        <w:t>、企业使命的内涵；</w:t>
      </w:r>
    </w:p>
    <w:p w:rsidR="003460DA" w:rsidRDefault="003460DA" w:rsidP="003460DA">
      <w:r w:rsidRPr="003460DA">
        <w:rPr>
          <w:rFonts w:hint="eastAsia"/>
          <w:b/>
          <w:bCs/>
        </w:rPr>
        <w:t>企业使命</w:t>
      </w:r>
      <w:r w:rsidRPr="003460DA">
        <w:rPr>
          <w:rFonts w:hint="eastAsia"/>
        </w:rPr>
        <w:t>是指企业之所以存在的理由与所追求的价值，它解释了企业形成和存在的根本目的、发展的基本任务，以及完成任务的基本行为规范和原则</w:t>
      </w:r>
    </w:p>
    <w:p w:rsidR="003460DA" w:rsidRPr="003460DA" w:rsidRDefault="003460DA" w:rsidP="003460DA">
      <w:r w:rsidRPr="003460DA">
        <w:rPr>
          <w:rFonts w:hint="eastAsia"/>
          <w:b/>
          <w:bCs/>
        </w:rPr>
        <w:t>企业使命</w:t>
      </w:r>
      <w:r w:rsidRPr="003460DA">
        <w:rPr>
          <w:rFonts w:hint="eastAsia"/>
        </w:rPr>
        <w:t>还揭示了企业区别于其他类型而存在的原因或目的，即企业应满足何种需要，它从根本上回答了：“我们的业务是什么？”这一问题。</w:t>
      </w:r>
    </w:p>
    <w:p w:rsidR="003460DA" w:rsidRPr="003460DA" w:rsidRDefault="003460DA" w:rsidP="003460DA"/>
    <w:p w:rsidR="003460DA" w:rsidRDefault="003460DA" w:rsidP="003460DA">
      <w:pPr>
        <w:rPr>
          <w:b/>
          <w:bCs/>
        </w:rPr>
      </w:pPr>
      <w:r w:rsidRPr="003460DA">
        <w:rPr>
          <w:rFonts w:hint="eastAsia"/>
          <w:b/>
          <w:bCs/>
        </w:rPr>
        <w:t>2</w:t>
      </w:r>
      <w:r w:rsidRPr="003460DA">
        <w:rPr>
          <w:rFonts w:hint="eastAsia"/>
          <w:b/>
          <w:bCs/>
        </w:rPr>
        <w:t>、</w:t>
      </w:r>
      <w:proofErr w:type="gramStart"/>
      <w:r w:rsidRPr="003460DA">
        <w:rPr>
          <w:rFonts w:hint="eastAsia"/>
          <w:b/>
          <w:bCs/>
        </w:rPr>
        <w:t>企业愿景的</w:t>
      </w:r>
      <w:proofErr w:type="gramEnd"/>
      <w:r w:rsidRPr="003460DA">
        <w:rPr>
          <w:rFonts w:hint="eastAsia"/>
          <w:b/>
          <w:bCs/>
        </w:rPr>
        <w:t>内涵；</w:t>
      </w:r>
    </w:p>
    <w:p w:rsidR="003460DA" w:rsidRDefault="003460DA" w:rsidP="003460DA">
      <w:proofErr w:type="gramStart"/>
      <w:r>
        <w:rPr>
          <w:rFonts w:hint="eastAsia"/>
        </w:rPr>
        <w:t>企业愿景是</w:t>
      </w:r>
      <w:proofErr w:type="gramEnd"/>
      <w:r>
        <w:rPr>
          <w:rFonts w:hint="eastAsia"/>
        </w:rPr>
        <w:t>企业未来的一副前景蓝图，是企业前进的动方向、意欲占领的业务位置和计划发展的能力，它具有塑造战略框架、指导管理决策的作用。</w:t>
      </w:r>
      <w:proofErr w:type="gramStart"/>
      <w:r>
        <w:rPr>
          <w:rFonts w:hint="eastAsia"/>
        </w:rPr>
        <w:t>愿景成为</w:t>
      </w:r>
      <w:proofErr w:type="gramEnd"/>
      <w:r>
        <w:rPr>
          <w:rFonts w:hint="eastAsia"/>
        </w:rPr>
        <w:t>企业战略变革的导航图。</w:t>
      </w:r>
    </w:p>
    <w:p w:rsidR="003460DA" w:rsidRPr="003460DA" w:rsidRDefault="003460DA" w:rsidP="003460DA"/>
    <w:p w:rsidR="003460DA" w:rsidRDefault="003460DA" w:rsidP="003460DA">
      <w:pPr>
        <w:rPr>
          <w:b/>
          <w:bCs/>
        </w:rPr>
      </w:pPr>
      <w:r w:rsidRPr="003460DA">
        <w:rPr>
          <w:rFonts w:hint="eastAsia"/>
          <w:b/>
          <w:bCs/>
        </w:rPr>
        <w:t>3</w:t>
      </w:r>
      <w:r w:rsidRPr="003460DA">
        <w:rPr>
          <w:rFonts w:hint="eastAsia"/>
          <w:b/>
          <w:bCs/>
        </w:rPr>
        <w:t>、使命</w:t>
      </w:r>
      <w:proofErr w:type="gramStart"/>
      <w:r w:rsidRPr="003460DA">
        <w:rPr>
          <w:rFonts w:hint="eastAsia"/>
          <w:b/>
          <w:bCs/>
        </w:rPr>
        <w:t>与愿景的</w:t>
      </w:r>
      <w:proofErr w:type="gramEnd"/>
      <w:r w:rsidRPr="003460DA">
        <w:rPr>
          <w:rFonts w:hint="eastAsia"/>
          <w:b/>
          <w:bCs/>
        </w:rPr>
        <w:t>异同；</w:t>
      </w:r>
    </w:p>
    <w:p w:rsidR="003460DA" w:rsidRDefault="003460DA" w:rsidP="003460DA">
      <w:pPr>
        <w:rPr>
          <w:b/>
          <w:bCs/>
        </w:rPr>
      </w:pPr>
      <w:r>
        <w:rPr>
          <w:rFonts w:hint="eastAsia"/>
          <w:b/>
          <w:bCs/>
        </w:rPr>
        <w:t>企业使命：</w:t>
      </w:r>
      <w:r w:rsidRPr="003460DA">
        <w:rPr>
          <w:rFonts w:hint="eastAsia"/>
          <w:bCs/>
        </w:rPr>
        <w:t>我们目前是什么；着重对外公开宣布，便于社会了解和监督；较为抽象。</w:t>
      </w:r>
    </w:p>
    <w:p w:rsidR="003460DA" w:rsidRDefault="003460DA" w:rsidP="003460DA">
      <w:pPr>
        <w:rPr>
          <w:bCs/>
        </w:rPr>
      </w:pPr>
      <w:r>
        <w:rPr>
          <w:rFonts w:hint="eastAsia"/>
          <w:b/>
          <w:bCs/>
        </w:rPr>
        <w:t>企业愿景：</w:t>
      </w:r>
      <w:r w:rsidRPr="003460DA">
        <w:rPr>
          <w:rFonts w:hint="eastAsia"/>
          <w:bCs/>
        </w:rPr>
        <w:t>我们想成为什么；着重对内公布，重在发挥激励员工和规范企业发展方向；较为具体。</w:t>
      </w:r>
    </w:p>
    <w:p w:rsidR="004946AB" w:rsidRPr="003460DA" w:rsidRDefault="004946AB" w:rsidP="003460DA"/>
    <w:p w:rsidR="003460DA" w:rsidRPr="003460DA" w:rsidRDefault="003460DA" w:rsidP="003460DA">
      <w:r w:rsidRPr="003460DA">
        <w:rPr>
          <w:rFonts w:hint="eastAsia"/>
          <w:b/>
          <w:bCs/>
        </w:rPr>
        <w:t>4</w:t>
      </w:r>
      <w:r w:rsidRPr="003460DA">
        <w:rPr>
          <w:rFonts w:hint="eastAsia"/>
          <w:b/>
          <w:bCs/>
        </w:rPr>
        <w:t>、战略目标体系的内容；</w:t>
      </w:r>
    </w:p>
    <w:p w:rsidR="003460DA" w:rsidRPr="003460DA" w:rsidRDefault="003460DA" w:rsidP="003460DA">
      <w:r w:rsidRPr="003460DA">
        <w:rPr>
          <w:b/>
          <w:bCs/>
        </w:rPr>
        <w:t xml:space="preserve">  </w:t>
      </w:r>
      <w:r w:rsidRPr="003460DA">
        <w:rPr>
          <w:rFonts w:hint="eastAsia"/>
          <w:b/>
          <w:bCs/>
        </w:rPr>
        <w:t xml:space="preserve"> </w:t>
      </w:r>
      <w:r w:rsidR="00630586">
        <w:rPr>
          <w:rFonts w:hint="eastAsia"/>
          <w:b/>
          <w:bCs/>
        </w:rPr>
        <w:t>战略目标体系：</w:t>
      </w:r>
      <w:r w:rsidRPr="00630586">
        <w:rPr>
          <w:rFonts w:hint="eastAsia"/>
          <w:bCs/>
        </w:rPr>
        <w:t>由各不同的战略目标组成的，战略目标是企业使命和功能的具体体现。战略目标体系包括业绩目标、能力目标、社会贡献目标。</w:t>
      </w:r>
    </w:p>
    <w:p w:rsidR="003460DA" w:rsidRPr="003460DA" w:rsidRDefault="003460DA" w:rsidP="00CF7699"/>
    <w:p w:rsidR="00DA1F7D" w:rsidRPr="004946AB" w:rsidRDefault="00DA1F7D" w:rsidP="00CF7699">
      <w:pPr>
        <w:rPr>
          <w:b/>
          <w:sz w:val="24"/>
        </w:rPr>
      </w:pPr>
      <w:r w:rsidRPr="004946AB">
        <w:rPr>
          <w:rFonts w:hint="eastAsia"/>
          <w:b/>
          <w:sz w:val="24"/>
        </w:rPr>
        <w:t>第三章</w:t>
      </w:r>
    </w:p>
    <w:p w:rsidR="00630586" w:rsidRDefault="00630586" w:rsidP="00630586">
      <w:pPr>
        <w:rPr>
          <w:b/>
        </w:rPr>
      </w:pPr>
      <w:r w:rsidRPr="00630586">
        <w:rPr>
          <w:rFonts w:hint="eastAsia"/>
          <w:b/>
        </w:rPr>
        <w:t>1</w:t>
      </w:r>
      <w:r w:rsidRPr="00630586">
        <w:rPr>
          <w:rFonts w:hint="eastAsia"/>
          <w:b/>
        </w:rPr>
        <w:t>、宏观环境分析的内容；</w:t>
      </w:r>
    </w:p>
    <w:p w:rsidR="00630586" w:rsidRDefault="00630586" w:rsidP="00630586">
      <w:pPr>
        <w:rPr>
          <w:b/>
        </w:rPr>
      </w:pPr>
      <w:r>
        <w:rPr>
          <w:rFonts w:hint="eastAsia"/>
          <w:b/>
        </w:rPr>
        <w:t>政治法律：</w:t>
      </w:r>
      <w:r w:rsidRPr="00630586">
        <w:rPr>
          <w:rFonts w:hint="eastAsia"/>
        </w:rPr>
        <w:t>国家政策、方针政治形势、各项法律法规</w:t>
      </w:r>
    </w:p>
    <w:p w:rsidR="00630586" w:rsidRDefault="00630586" w:rsidP="00630586">
      <w:pPr>
        <w:rPr>
          <w:b/>
        </w:rPr>
      </w:pPr>
      <w:r>
        <w:rPr>
          <w:rFonts w:hint="eastAsia"/>
          <w:b/>
        </w:rPr>
        <w:t>经济：</w:t>
      </w:r>
      <w:r w:rsidRPr="00630586">
        <w:rPr>
          <w:rFonts w:hint="eastAsia"/>
        </w:rPr>
        <w:t>经济增长率、可支配收入指出模式、利率和汇率、通货膨胀和通货紧缩</w:t>
      </w:r>
    </w:p>
    <w:p w:rsidR="00630586" w:rsidRDefault="00630586" w:rsidP="00630586">
      <w:pPr>
        <w:rPr>
          <w:b/>
        </w:rPr>
      </w:pPr>
      <w:r>
        <w:rPr>
          <w:rFonts w:hint="eastAsia"/>
          <w:b/>
        </w:rPr>
        <w:t>社会文化：</w:t>
      </w:r>
      <w:r w:rsidRPr="00630586">
        <w:rPr>
          <w:rFonts w:hint="eastAsia"/>
        </w:rPr>
        <w:t>人口因素、受教育水平、生活观念、风俗习惯、文化传统</w:t>
      </w:r>
    </w:p>
    <w:p w:rsidR="00630586" w:rsidRDefault="00630586" w:rsidP="00630586">
      <w:pPr>
        <w:rPr>
          <w:b/>
        </w:rPr>
      </w:pPr>
      <w:r>
        <w:rPr>
          <w:rFonts w:hint="eastAsia"/>
          <w:b/>
        </w:rPr>
        <w:t>科技：</w:t>
      </w:r>
      <w:r w:rsidRPr="00630586">
        <w:rPr>
          <w:rFonts w:hint="eastAsia"/>
        </w:rPr>
        <w:t>新技术的发明、科技成果转化速度、信息与自动化发展、国家及企业研发资源的投入</w:t>
      </w:r>
      <w:r w:rsidRPr="00630586">
        <w:rPr>
          <w:rFonts w:hint="eastAsia"/>
        </w:rPr>
        <w:lastRenderedPageBreak/>
        <w:t>比例</w:t>
      </w:r>
    </w:p>
    <w:p w:rsidR="00630586" w:rsidRDefault="00630586" w:rsidP="00630586">
      <w:r>
        <w:rPr>
          <w:rFonts w:hint="eastAsia"/>
          <w:b/>
        </w:rPr>
        <w:t>全球化：</w:t>
      </w:r>
      <w:r w:rsidRPr="00630586">
        <w:rPr>
          <w:rFonts w:hint="eastAsia"/>
        </w:rPr>
        <w:t>经济全球化、科技的应用、智力资产、文化价值观、竞争面貌的改变。</w:t>
      </w:r>
    </w:p>
    <w:p w:rsidR="004946AB" w:rsidRPr="00630586" w:rsidRDefault="004946AB" w:rsidP="00630586">
      <w:pPr>
        <w:rPr>
          <w:b/>
        </w:rPr>
      </w:pPr>
    </w:p>
    <w:p w:rsidR="00630586" w:rsidRDefault="00630586" w:rsidP="00630586">
      <w:pPr>
        <w:rPr>
          <w:b/>
        </w:rPr>
      </w:pPr>
      <w:r w:rsidRPr="00630586">
        <w:rPr>
          <w:rFonts w:hint="eastAsia"/>
          <w:b/>
        </w:rPr>
        <w:t>2</w:t>
      </w:r>
      <w:r w:rsidRPr="00630586">
        <w:rPr>
          <w:rFonts w:hint="eastAsia"/>
          <w:b/>
        </w:rPr>
        <w:t>、产业竞争结构分析——</w:t>
      </w:r>
      <w:proofErr w:type="gramStart"/>
      <w:r w:rsidRPr="00630586">
        <w:rPr>
          <w:rFonts w:hint="eastAsia"/>
          <w:b/>
        </w:rPr>
        <w:t>波特五力</w:t>
      </w:r>
      <w:proofErr w:type="gramEnd"/>
      <w:r w:rsidRPr="00630586">
        <w:rPr>
          <w:rFonts w:hint="eastAsia"/>
          <w:b/>
        </w:rPr>
        <w:t>；</w:t>
      </w:r>
    </w:p>
    <w:p w:rsidR="00630586" w:rsidRDefault="00630586" w:rsidP="00630586">
      <w:r>
        <w:rPr>
          <w:rFonts w:hint="eastAsia"/>
        </w:rPr>
        <w:t>现有企业间的竞争</w:t>
      </w:r>
    </w:p>
    <w:p w:rsidR="00630586" w:rsidRDefault="00630586" w:rsidP="00630586">
      <w:r>
        <w:rPr>
          <w:rFonts w:hint="eastAsia"/>
        </w:rPr>
        <w:t>潜在进入者的威胁</w:t>
      </w:r>
    </w:p>
    <w:p w:rsidR="00630586" w:rsidRDefault="00630586" w:rsidP="00630586">
      <w:r>
        <w:rPr>
          <w:rFonts w:hint="eastAsia"/>
        </w:rPr>
        <w:t>替代品的威胁</w:t>
      </w:r>
    </w:p>
    <w:p w:rsidR="00630586" w:rsidRDefault="00630586" w:rsidP="00630586">
      <w:r>
        <w:rPr>
          <w:rFonts w:hint="eastAsia"/>
        </w:rPr>
        <w:t>供应商讨价还价的能力</w:t>
      </w:r>
    </w:p>
    <w:p w:rsidR="00630586" w:rsidRDefault="00630586" w:rsidP="00630586">
      <w:r>
        <w:rPr>
          <w:rFonts w:hint="eastAsia"/>
        </w:rPr>
        <w:t>购买者讨价还价的能力</w:t>
      </w:r>
    </w:p>
    <w:p w:rsidR="004946AB" w:rsidRPr="00536CBD" w:rsidRDefault="004946AB" w:rsidP="00630586"/>
    <w:p w:rsidR="00630586" w:rsidRDefault="00630586" w:rsidP="00630586">
      <w:pPr>
        <w:rPr>
          <w:b/>
        </w:rPr>
      </w:pPr>
      <w:r w:rsidRPr="00630586">
        <w:rPr>
          <w:rFonts w:hint="eastAsia"/>
          <w:b/>
        </w:rPr>
        <w:t>3</w:t>
      </w:r>
      <w:r w:rsidRPr="00630586">
        <w:rPr>
          <w:rFonts w:hint="eastAsia"/>
          <w:b/>
        </w:rPr>
        <w:t>、产业链分析；</w:t>
      </w:r>
    </w:p>
    <w:p w:rsidR="00C2048C" w:rsidRDefault="00630586" w:rsidP="00C2048C">
      <w:pPr>
        <w:rPr>
          <w:b/>
        </w:rPr>
      </w:pPr>
      <w:r>
        <w:rPr>
          <w:rFonts w:hint="eastAsia"/>
          <w:b/>
        </w:rPr>
        <w:t>活动成本分析：</w:t>
      </w:r>
    </w:p>
    <w:p w:rsidR="00C2048C" w:rsidRPr="00C2048C" w:rsidRDefault="00630586" w:rsidP="00C2048C">
      <w:r w:rsidRPr="00C2048C">
        <w:rPr>
          <w:rFonts w:hint="eastAsia"/>
        </w:rPr>
        <w:t>目的：帮助企业了解自己在产业中所处的相对成本地位</w:t>
      </w:r>
      <w:r w:rsidR="00C2048C" w:rsidRPr="00C2048C">
        <w:rPr>
          <w:rFonts w:hint="eastAsia"/>
        </w:rPr>
        <w:t>，从而通过有效的途径增强自身的成本竞争力</w:t>
      </w:r>
    </w:p>
    <w:p w:rsidR="00A23907" w:rsidRPr="00C2048C" w:rsidRDefault="00A07DF1" w:rsidP="00C2048C">
      <w:r w:rsidRPr="00C2048C">
        <w:rPr>
          <w:rFonts w:hint="eastAsia"/>
          <w:bCs/>
        </w:rPr>
        <w:t>基本过程：将企业的价值创造进行划分，确定企业各项活动的相对于最低成本水平的地位，消除劣势</w:t>
      </w:r>
    </w:p>
    <w:p w:rsidR="00A23907" w:rsidRPr="00C2048C" w:rsidRDefault="00C2048C" w:rsidP="00C2048C">
      <w:pPr>
        <w:rPr>
          <w:b/>
        </w:rPr>
      </w:pPr>
      <w:r>
        <w:rPr>
          <w:rFonts w:hint="eastAsia"/>
          <w:b/>
        </w:rPr>
        <w:t>产业利润结构分析：</w:t>
      </w:r>
      <w:r w:rsidR="00A07DF1" w:rsidRPr="00C2048C">
        <w:rPr>
          <w:rFonts w:hint="eastAsia"/>
          <w:bCs/>
        </w:rPr>
        <w:t>从企业产品或服务的终端顾客的角度出发，对产业链上下游展开分析</w:t>
      </w:r>
    </w:p>
    <w:p w:rsidR="00630586" w:rsidRPr="00C2048C" w:rsidRDefault="00630586" w:rsidP="00630586">
      <w:pPr>
        <w:rPr>
          <w:b/>
        </w:rPr>
      </w:pPr>
    </w:p>
    <w:p w:rsidR="00630586" w:rsidRDefault="00630586" w:rsidP="00630586">
      <w:pPr>
        <w:rPr>
          <w:b/>
        </w:rPr>
      </w:pPr>
      <w:r w:rsidRPr="00630586">
        <w:rPr>
          <w:rFonts w:hint="eastAsia"/>
          <w:b/>
        </w:rPr>
        <w:t>4</w:t>
      </w:r>
      <w:r w:rsidRPr="00630586">
        <w:rPr>
          <w:rFonts w:hint="eastAsia"/>
          <w:b/>
        </w:rPr>
        <w:t>、</w:t>
      </w:r>
      <w:proofErr w:type="gramStart"/>
      <w:r w:rsidRPr="00630586">
        <w:rPr>
          <w:rFonts w:hint="eastAsia"/>
          <w:b/>
        </w:rPr>
        <w:t>价值网</w:t>
      </w:r>
      <w:proofErr w:type="gramEnd"/>
      <w:r w:rsidRPr="00630586">
        <w:rPr>
          <w:rFonts w:hint="eastAsia"/>
          <w:b/>
        </w:rPr>
        <w:t>的意义；</w:t>
      </w:r>
    </w:p>
    <w:p w:rsidR="004946AB" w:rsidRDefault="00A07DF1" w:rsidP="00630586">
      <w:proofErr w:type="gramStart"/>
      <w:r w:rsidRPr="006A0D11">
        <w:rPr>
          <w:rFonts w:hint="eastAsia"/>
        </w:rPr>
        <w:t>价值网</w:t>
      </w:r>
      <w:proofErr w:type="gramEnd"/>
      <w:r w:rsidRPr="006A0D11">
        <w:rPr>
          <w:rFonts w:hint="eastAsia"/>
        </w:rPr>
        <w:t>的思想，打破了传统价值链的线性思维和价值活动个顺序分离的机械模式，围绕顾客价值重构原有的价值链，使价值链的各个环节、不同的主题按照整体价值最优的原则相互衔接、融合、动态互动。利益主体在关注自身价值的同事，更加关注价值网络上的各节点的联系，冲破价值</w:t>
      </w:r>
      <w:proofErr w:type="gramStart"/>
      <w:r w:rsidRPr="006A0D11">
        <w:rPr>
          <w:rFonts w:hint="eastAsia"/>
        </w:rPr>
        <w:t>链各个</w:t>
      </w:r>
      <w:proofErr w:type="gramEnd"/>
      <w:r w:rsidRPr="006A0D11">
        <w:rPr>
          <w:rFonts w:hint="eastAsia"/>
        </w:rPr>
        <w:t>环节的壁垒，提高网络主体之间相互作用及其对价值创造的推动作用。</w:t>
      </w:r>
    </w:p>
    <w:p w:rsidR="006A0D11" w:rsidRPr="006A0D11" w:rsidRDefault="006A0D11" w:rsidP="00630586"/>
    <w:p w:rsidR="00630586" w:rsidRDefault="00630586" w:rsidP="00630586">
      <w:pPr>
        <w:rPr>
          <w:b/>
        </w:rPr>
      </w:pPr>
      <w:r w:rsidRPr="00630586">
        <w:rPr>
          <w:rFonts w:hint="eastAsia"/>
          <w:b/>
        </w:rPr>
        <w:t>5</w:t>
      </w:r>
      <w:r w:rsidRPr="00630586">
        <w:rPr>
          <w:rFonts w:hint="eastAsia"/>
          <w:b/>
        </w:rPr>
        <w:t>、市场结构分析和市场需求分析；</w:t>
      </w:r>
    </w:p>
    <w:p w:rsidR="00C2048C" w:rsidRDefault="00C2048C" w:rsidP="00630586">
      <w:pPr>
        <w:rPr>
          <w:b/>
        </w:rPr>
      </w:pPr>
      <w:r>
        <w:rPr>
          <w:rFonts w:hint="eastAsia"/>
          <w:b/>
        </w:rPr>
        <w:t>市场结构分析</w:t>
      </w:r>
    </w:p>
    <w:p w:rsidR="00C2048C" w:rsidRPr="00D001BC" w:rsidRDefault="00C2048C" w:rsidP="00C2048C">
      <w:r w:rsidRPr="00D001BC">
        <w:rPr>
          <w:rFonts w:hint="eastAsia"/>
        </w:rPr>
        <w:t>1</w:t>
      </w:r>
      <w:r w:rsidRPr="00D001BC">
        <w:rPr>
          <w:rFonts w:hint="eastAsia"/>
        </w:rPr>
        <w:t>、市场划分的标准：</w:t>
      </w:r>
      <w:r w:rsidRPr="00D001BC">
        <w:rPr>
          <w:rFonts w:hint="eastAsia"/>
        </w:rPr>
        <w:t>1</w:t>
      </w:r>
      <w:r w:rsidRPr="00D001BC">
        <w:rPr>
          <w:rFonts w:hint="eastAsia"/>
        </w:rPr>
        <w:t>）市场上厂商的数目</w:t>
      </w:r>
      <w:r w:rsidRPr="00D001BC">
        <w:rPr>
          <w:rFonts w:hint="eastAsia"/>
        </w:rPr>
        <w:t>2</w:t>
      </w:r>
      <w:r w:rsidRPr="00D001BC">
        <w:rPr>
          <w:rFonts w:hint="eastAsia"/>
        </w:rPr>
        <w:t>）厂商所生产产品的差异化程度</w:t>
      </w:r>
      <w:r w:rsidRPr="00D001BC">
        <w:rPr>
          <w:rFonts w:hint="eastAsia"/>
        </w:rPr>
        <w:t>3</w:t>
      </w:r>
      <w:r w:rsidRPr="00D001BC">
        <w:rPr>
          <w:rFonts w:hint="eastAsia"/>
        </w:rPr>
        <w:t>）</w:t>
      </w:r>
      <w:r w:rsidRPr="00D001BC">
        <w:rPr>
          <w:rFonts w:hint="eastAsia"/>
          <w:bCs/>
        </w:rPr>
        <w:t>单个厂商对市场价格的控制程度</w:t>
      </w:r>
      <w:r w:rsidRPr="00D001BC">
        <w:rPr>
          <w:rFonts w:hint="eastAsia"/>
        </w:rPr>
        <w:t>4</w:t>
      </w:r>
      <w:r w:rsidRPr="00D001BC">
        <w:rPr>
          <w:rFonts w:hint="eastAsia"/>
        </w:rPr>
        <w:t>）</w:t>
      </w:r>
      <w:r w:rsidRPr="00D001BC">
        <w:rPr>
          <w:rFonts w:hint="eastAsia"/>
          <w:bCs/>
        </w:rPr>
        <w:t>厂商进入或退出一个产业的难易程度</w:t>
      </w:r>
    </w:p>
    <w:p w:rsidR="00D001BC" w:rsidRPr="00D001BC" w:rsidRDefault="00D001BC" w:rsidP="00D001BC">
      <w:r w:rsidRPr="00D001BC">
        <w:t>2.</w:t>
      </w:r>
      <w:r w:rsidRPr="00D001BC">
        <w:t>市场类型及其特征</w:t>
      </w:r>
    </w:p>
    <w:p w:rsidR="00A23907" w:rsidRPr="00D001BC" w:rsidRDefault="00A07DF1" w:rsidP="00D001BC">
      <w:pPr>
        <w:numPr>
          <w:ilvl w:val="1"/>
          <w:numId w:val="8"/>
        </w:numPr>
      </w:pPr>
      <w:r w:rsidRPr="00D001BC">
        <w:rPr>
          <w:rFonts w:hint="eastAsia"/>
          <w:bCs/>
        </w:rPr>
        <w:t>完全竞争市场：买方和卖方多、没有进入壁垒、产品没有差别、不存在垄断</w:t>
      </w:r>
    </w:p>
    <w:p w:rsidR="00A23907" w:rsidRPr="00D001BC" w:rsidRDefault="00A07DF1" w:rsidP="00D001BC">
      <w:pPr>
        <w:numPr>
          <w:ilvl w:val="1"/>
          <w:numId w:val="8"/>
        </w:numPr>
      </w:pPr>
      <w:r w:rsidRPr="00D001BC">
        <w:rPr>
          <w:rFonts w:hint="eastAsia"/>
          <w:bCs/>
        </w:rPr>
        <w:t>垄断竞争市场：产品具有差异、企业数量众多、生产规模较小</w:t>
      </w:r>
    </w:p>
    <w:p w:rsidR="00A23907" w:rsidRPr="00D001BC" w:rsidRDefault="00A07DF1" w:rsidP="00D001BC">
      <w:pPr>
        <w:numPr>
          <w:ilvl w:val="1"/>
          <w:numId w:val="8"/>
        </w:numPr>
      </w:pPr>
      <w:r w:rsidRPr="00D001BC">
        <w:rPr>
          <w:rFonts w:hint="eastAsia"/>
          <w:bCs/>
        </w:rPr>
        <w:t>寡头垄断市场：少数几家厂商控制整个市场的产品的销售</w:t>
      </w:r>
    </w:p>
    <w:p w:rsidR="00A23907" w:rsidRPr="00D001BC" w:rsidRDefault="00A07DF1" w:rsidP="00D001BC">
      <w:pPr>
        <w:numPr>
          <w:ilvl w:val="1"/>
          <w:numId w:val="8"/>
        </w:numPr>
      </w:pPr>
      <w:r w:rsidRPr="00D001BC">
        <w:rPr>
          <w:rFonts w:hint="eastAsia"/>
          <w:bCs/>
        </w:rPr>
        <w:t>完全垄断市场：整个产业中只有唯一的厂商控制</w:t>
      </w:r>
    </w:p>
    <w:p w:rsidR="00D001BC" w:rsidRPr="00D001BC" w:rsidRDefault="00D001BC" w:rsidP="00D001BC">
      <w:r w:rsidRPr="00D001BC">
        <w:t>3.</w:t>
      </w:r>
      <w:r w:rsidRPr="00D001BC">
        <w:t>不同市场结构中的企业对策</w:t>
      </w:r>
    </w:p>
    <w:p w:rsidR="00C2048C" w:rsidRPr="00D001BC" w:rsidRDefault="00D001BC" w:rsidP="00630586">
      <w:pPr>
        <w:rPr>
          <w:b/>
        </w:rPr>
      </w:pPr>
      <w:r>
        <w:rPr>
          <w:rFonts w:hint="eastAsia"/>
          <w:b/>
        </w:rPr>
        <w:t>市场需求分析</w:t>
      </w:r>
    </w:p>
    <w:p w:rsidR="00C2048C" w:rsidRPr="00C2048C" w:rsidRDefault="00C2048C" w:rsidP="00C2048C">
      <w:r w:rsidRPr="00C2048C">
        <w:rPr>
          <w:bCs/>
        </w:rPr>
        <w:t>1</w:t>
      </w:r>
      <w:r w:rsidRPr="00C2048C">
        <w:rPr>
          <w:rFonts w:hint="eastAsia"/>
          <w:bCs/>
        </w:rPr>
        <w:t>、市场需求的决定因素</w:t>
      </w:r>
    </w:p>
    <w:p w:rsidR="00C2048C" w:rsidRPr="00C2048C" w:rsidRDefault="00C2048C" w:rsidP="00C2048C">
      <w:r w:rsidRPr="00C2048C">
        <w:rPr>
          <w:rFonts w:hint="eastAsia"/>
          <w:bCs/>
        </w:rPr>
        <w:t xml:space="preserve">   </w:t>
      </w:r>
      <w:r w:rsidRPr="00C2048C">
        <w:rPr>
          <w:rFonts w:hint="eastAsia"/>
          <w:bCs/>
        </w:rPr>
        <w:t>市场需求</w:t>
      </w:r>
      <w:r w:rsidRPr="00C2048C">
        <w:rPr>
          <w:rFonts w:hint="eastAsia"/>
          <w:bCs/>
        </w:rPr>
        <w:t>=</w:t>
      </w:r>
      <w:r w:rsidRPr="00C2048C">
        <w:rPr>
          <w:rFonts w:hint="eastAsia"/>
          <w:bCs/>
        </w:rPr>
        <w:t>人口</w:t>
      </w:r>
      <w:r w:rsidRPr="00C2048C">
        <w:rPr>
          <w:rFonts w:hint="eastAsia"/>
          <w:bCs/>
        </w:rPr>
        <w:t>*</w:t>
      </w:r>
      <w:r w:rsidRPr="00C2048C">
        <w:rPr>
          <w:rFonts w:hint="eastAsia"/>
          <w:bCs/>
        </w:rPr>
        <w:t>购买力</w:t>
      </w:r>
      <w:r w:rsidRPr="00C2048C">
        <w:rPr>
          <w:rFonts w:hint="eastAsia"/>
          <w:bCs/>
        </w:rPr>
        <w:t>*</w:t>
      </w:r>
      <w:r w:rsidRPr="00C2048C">
        <w:rPr>
          <w:rFonts w:hint="eastAsia"/>
          <w:bCs/>
        </w:rPr>
        <w:t>购买欲望</w:t>
      </w:r>
      <w:r w:rsidRPr="00C2048C">
        <w:t xml:space="preserve"> </w:t>
      </w:r>
    </w:p>
    <w:p w:rsidR="00C2048C" w:rsidRPr="00C2048C" w:rsidRDefault="00C2048C" w:rsidP="00C2048C">
      <w:r w:rsidRPr="00C2048C">
        <w:rPr>
          <w:bCs/>
        </w:rPr>
        <w:t>2</w:t>
      </w:r>
      <w:r w:rsidRPr="00C2048C">
        <w:rPr>
          <w:rFonts w:hint="eastAsia"/>
          <w:bCs/>
        </w:rPr>
        <w:t>、需求价格弹性分析</w:t>
      </w:r>
    </w:p>
    <w:p w:rsidR="00C2048C" w:rsidRPr="00C2048C" w:rsidRDefault="00C2048C" w:rsidP="00C2048C">
      <w:r w:rsidRPr="00C2048C">
        <w:rPr>
          <w:rFonts w:hint="eastAsia"/>
          <w:bCs/>
        </w:rPr>
        <w:t xml:space="preserve">   </w:t>
      </w:r>
      <w:r w:rsidRPr="00C2048C">
        <w:rPr>
          <w:rFonts w:hint="eastAsia"/>
          <w:bCs/>
        </w:rPr>
        <w:t>影响产品需求价格弹性的主要因素：</w:t>
      </w:r>
    </w:p>
    <w:p w:rsidR="00C2048C" w:rsidRPr="00C2048C" w:rsidRDefault="00C2048C" w:rsidP="00C2048C">
      <w:r w:rsidRPr="00C2048C">
        <w:rPr>
          <w:rFonts w:hint="eastAsia"/>
          <w:bCs/>
        </w:rPr>
        <w:t xml:space="preserve"> </w:t>
      </w:r>
      <w:r w:rsidRPr="00C2048C">
        <w:rPr>
          <w:rFonts w:hint="eastAsia"/>
          <w:bCs/>
        </w:rPr>
        <w:t>（</w:t>
      </w:r>
      <w:r w:rsidRPr="00C2048C">
        <w:rPr>
          <w:rFonts w:hint="eastAsia"/>
          <w:bCs/>
        </w:rPr>
        <w:t>1</w:t>
      </w:r>
      <w:r w:rsidRPr="00C2048C">
        <w:rPr>
          <w:rFonts w:hint="eastAsia"/>
          <w:bCs/>
        </w:rPr>
        <w:t>）产品的可替代程度。</w:t>
      </w:r>
    </w:p>
    <w:p w:rsidR="00C2048C" w:rsidRPr="00C2048C" w:rsidRDefault="00C2048C" w:rsidP="00C2048C">
      <w:r w:rsidRPr="00C2048C">
        <w:rPr>
          <w:rFonts w:hint="eastAsia"/>
          <w:bCs/>
        </w:rPr>
        <w:t xml:space="preserve"> </w:t>
      </w:r>
      <w:r w:rsidRPr="00C2048C">
        <w:rPr>
          <w:rFonts w:hint="eastAsia"/>
          <w:bCs/>
        </w:rPr>
        <w:t>（</w:t>
      </w:r>
      <w:r w:rsidRPr="00C2048C">
        <w:rPr>
          <w:rFonts w:hint="eastAsia"/>
          <w:bCs/>
        </w:rPr>
        <w:t>2</w:t>
      </w:r>
      <w:r w:rsidRPr="00C2048C">
        <w:rPr>
          <w:rFonts w:hint="eastAsia"/>
          <w:bCs/>
        </w:rPr>
        <w:t>）商品对购买者的重要程度。</w:t>
      </w:r>
    </w:p>
    <w:p w:rsidR="00C2048C" w:rsidRPr="00C2048C" w:rsidRDefault="00C2048C" w:rsidP="00C2048C">
      <w:r w:rsidRPr="00C2048C">
        <w:rPr>
          <w:rFonts w:hint="eastAsia"/>
          <w:bCs/>
        </w:rPr>
        <w:t xml:space="preserve"> </w:t>
      </w:r>
      <w:r w:rsidRPr="00C2048C">
        <w:rPr>
          <w:rFonts w:hint="eastAsia"/>
          <w:bCs/>
        </w:rPr>
        <w:t>（</w:t>
      </w:r>
      <w:r w:rsidRPr="00C2048C">
        <w:rPr>
          <w:rFonts w:hint="eastAsia"/>
          <w:bCs/>
        </w:rPr>
        <w:t>3</w:t>
      </w:r>
      <w:r w:rsidRPr="00C2048C">
        <w:rPr>
          <w:rFonts w:hint="eastAsia"/>
          <w:bCs/>
        </w:rPr>
        <w:t>）购买者在某一商品上的支出在其总支出中所占的比重。</w:t>
      </w:r>
    </w:p>
    <w:p w:rsidR="00C2048C" w:rsidRPr="00C2048C" w:rsidRDefault="00C2048C" w:rsidP="00C2048C">
      <w:r w:rsidRPr="00C2048C">
        <w:rPr>
          <w:rFonts w:hint="eastAsia"/>
          <w:bCs/>
        </w:rPr>
        <w:t xml:space="preserve"> </w:t>
      </w:r>
      <w:r w:rsidRPr="00C2048C">
        <w:rPr>
          <w:rFonts w:hint="eastAsia"/>
          <w:bCs/>
        </w:rPr>
        <w:t>（</w:t>
      </w:r>
      <w:r w:rsidRPr="00C2048C">
        <w:rPr>
          <w:rFonts w:hint="eastAsia"/>
          <w:bCs/>
        </w:rPr>
        <w:t>4</w:t>
      </w:r>
      <w:r w:rsidRPr="00C2048C">
        <w:rPr>
          <w:rFonts w:hint="eastAsia"/>
          <w:bCs/>
        </w:rPr>
        <w:t>）购买者转换到替代品的转换成本。</w:t>
      </w:r>
    </w:p>
    <w:p w:rsidR="00C2048C" w:rsidRPr="00C2048C" w:rsidRDefault="00C2048C" w:rsidP="00C2048C">
      <w:r w:rsidRPr="00C2048C">
        <w:rPr>
          <w:rFonts w:hint="eastAsia"/>
          <w:bCs/>
        </w:rPr>
        <w:t xml:space="preserve"> </w:t>
      </w:r>
      <w:r w:rsidRPr="00C2048C">
        <w:rPr>
          <w:rFonts w:hint="eastAsia"/>
          <w:bCs/>
        </w:rPr>
        <w:t>（</w:t>
      </w:r>
      <w:r w:rsidRPr="00C2048C">
        <w:rPr>
          <w:rFonts w:hint="eastAsia"/>
          <w:bCs/>
        </w:rPr>
        <w:t>5</w:t>
      </w:r>
      <w:r w:rsidRPr="00C2048C">
        <w:rPr>
          <w:rFonts w:hint="eastAsia"/>
          <w:bCs/>
        </w:rPr>
        <w:t>）购买者对商品的认知程度。</w:t>
      </w:r>
    </w:p>
    <w:p w:rsidR="00C2048C" w:rsidRPr="00C2048C" w:rsidRDefault="00C2048C" w:rsidP="00C2048C">
      <w:r w:rsidRPr="00C2048C">
        <w:rPr>
          <w:rFonts w:hint="eastAsia"/>
          <w:bCs/>
        </w:rPr>
        <w:lastRenderedPageBreak/>
        <w:t xml:space="preserve"> </w:t>
      </w:r>
      <w:r w:rsidRPr="00C2048C">
        <w:rPr>
          <w:rFonts w:hint="eastAsia"/>
          <w:bCs/>
        </w:rPr>
        <w:t>（</w:t>
      </w:r>
      <w:r w:rsidRPr="00C2048C">
        <w:rPr>
          <w:rFonts w:hint="eastAsia"/>
          <w:bCs/>
        </w:rPr>
        <w:t>6</w:t>
      </w:r>
      <w:r w:rsidRPr="00C2048C">
        <w:rPr>
          <w:rFonts w:hint="eastAsia"/>
          <w:bCs/>
        </w:rPr>
        <w:t>）购买者对产品互补品的使用情况。</w:t>
      </w:r>
    </w:p>
    <w:p w:rsidR="00C2048C" w:rsidRPr="00C2048C" w:rsidRDefault="00C2048C" w:rsidP="00630586">
      <w:pPr>
        <w:rPr>
          <w:b/>
        </w:rPr>
      </w:pPr>
    </w:p>
    <w:p w:rsidR="00630586" w:rsidRPr="00630586" w:rsidRDefault="00630586" w:rsidP="00630586">
      <w:pPr>
        <w:rPr>
          <w:b/>
        </w:rPr>
      </w:pPr>
      <w:r w:rsidRPr="00630586">
        <w:rPr>
          <w:rFonts w:hint="eastAsia"/>
          <w:b/>
        </w:rPr>
        <w:t>6</w:t>
      </w:r>
      <w:r w:rsidRPr="00630586">
        <w:rPr>
          <w:rFonts w:hint="eastAsia"/>
          <w:b/>
        </w:rPr>
        <w:t>、</w:t>
      </w:r>
      <w:r w:rsidRPr="00630586">
        <w:rPr>
          <w:rFonts w:hint="eastAsia"/>
          <w:b/>
        </w:rPr>
        <w:t>EFE</w:t>
      </w:r>
      <w:r w:rsidRPr="00630586">
        <w:rPr>
          <w:rFonts w:hint="eastAsia"/>
          <w:b/>
        </w:rPr>
        <w:t>矩阵分析法</w:t>
      </w:r>
    </w:p>
    <w:p w:rsidR="00D001BC" w:rsidRPr="00D001BC" w:rsidRDefault="00D001BC" w:rsidP="00D001BC">
      <w:r w:rsidRPr="00D001BC">
        <w:rPr>
          <w:rFonts w:hint="eastAsia"/>
          <w:b/>
        </w:rPr>
        <w:t>作用</w:t>
      </w:r>
      <w:r>
        <w:rPr>
          <w:rFonts w:hint="eastAsia"/>
        </w:rPr>
        <w:t>：</w:t>
      </w:r>
      <w:r w:rsidRPr="00D001BC">
        <w:rPr>
          <w:rFonts w:hint="eastAsia"/>
          <w:bCs/>
        </w:rPr>
        <w:t>帮助战略制定者归纳和评价经济、社会、</w:t>
      </w:r>
      <w:r w:rsidRPr="00D001BC">
        <w:rPr>
          <w:rFonts w:hint="eastAsia"/>
          <w:bCs/>
        </w:rPr>
        <w:t xml:space="preserve"> </w:t>
      </w:r>
      <w:r w:rsidRPr="00D001BC">
        <w:rPr>
          <w:rFonts w:hint="eastAsia"/>
          <w:bCs/>
        </w:rPr>
        <w:t>文化、环</w:t>
      </w:r>
    </w:p>
    <w:p w:rsidR="00D001BC" w:rsidRPr="00D001BC" w:rsidRDefault="00D001BC" w:rsidP="00D001BC">
      <w:r w:rsidRPr="00D001BC">
        <w:rPr>
          <w:rFonts w:hint="eastAsia"/>
          <w:bCs/>
        </w:rPr>
        <w:t>境、政治、政府、法律、技术及竞争等方面的信息</w:t>
      </w:r>
    </w:p>
    <w:p w:rsidR="00A23907" w:rsidRPr="00D001BC" w:rsidRDefault="00D001BC" w:rsidP="00D001BC">
      <w:r w:rsidRPr="00D001BC">
        <w:rPr>
          <w:rFonts w:hint="eastAsia"/>
          <w:b/>
        </w:rPr>
        <w:t>建立步骤</w:t>
      </w:r>
      <w:r>
        <w:rPr>
          <w:rFonts w:hint="eastAsia"/>
        </w:rPr>
        <w:t>：</w:t>
      </w:r>
      <w:proofErr w:type="gramStart"/>
      <w:r w:rsidR="00A07DF1" w:rsidRPr="00D001BC">
        <w:rPr>
          <w:rFonts w:hint="eastAsia"/>
          <w:bCs/>
        </w:rPr>
        <w:t>列外</w:t>
      </w:r>
      <w:proofErr w:type="gramEnd"/>
      <w:r w:rsidR="00A07DF1" w:rsidRPr="00D001BC">
        <w:rPr>
          <w:rFonts w:hint="eastAsia"/>
          <w:bCs/>
        </w:rPr>
        <w:t>部要素</w:t>
      </w:r>
      <w:r w:rsidR="00A07DF1" w:rsidRPr="00D001BC">
        <w:rPr>
          <w:bCs/>
        </w:rPr>
        <w:t>10-20</w:t>
      </w:r>
      <w:r w:rsidR="00A07DF1" w:rsidRPr="00D001BC">
        <w:rPr>
          <w:rFonts w:hint="eastAsia"/>
          <w:bCs/>
        </w:rPr>
        <w:t>个</w:t>
      </w:r>
    </w:p>
    <w:p w:rsidR="00A23907" w:rsidRPr="00D001BC" w:rsidRDefault="00A07DF1" w:rsidP="00D001BC">
      <w:pPr>
        <w:ind w:left="720"/>
      </w:pPr>
      <w:r w:rsidRPr="00D001BC">
        <w:rPr>
          <w:rFonts w:hint="eastAsia"/>
          <w:bCs/>
        </w:rPr>
        <w:t>给每一因素确定</w:t>
      </w:r>
      <w:proofErr w:type="gramStart"/>
      <w:r w:rsidRPr="00D001BC">
        <w:rPr>
          <w:rFonts w:hint="eastAsia"/>
          <w:bCs/>
        </w:rPr>
        <w:t>一</w:t>
      </w:r>
      <w:proofErr w:type="gramEnd"/>
      <w:r w:rsidRPr="00D001BC">
        <w:rPr>
          <w:rFonts w:hint="eastAsia"/>
          <w:bCs/>
        </w:rPr>
        <w:t>权重</w:t>
      </w:r>
      <w:r w:rsidRPr="00D001BC">
        <w:rPr>
          <w:bCs/>
        </w:rPr>
        <w:t>:0.0 ≤X ≤1.0</w:t>
      </w:r>
      <w:r w:rsidRPr="00D001BC">
        <w:rPr>
          <w:rFonts w:hint="eastAsia"/>
          <w:bCs/>
        </w:rPr>
        <w:t>，∑</w:t>
      </w:r>
      <w:r w:rsidRPr="00D001BC">
        <w:rPr>
          <w:bCs/>
        </w:rPr>
        <w:t>X=1</w:t>
      </w:r>
    </w:p>
    <w:p w:rsidR="00A23907" w:rsidRPr="00D001BC" w:rsidRDefault="00A07DF1" w:rsidP="00D001BC">
      <w:pPr>
        <w:ind w:left="720"/>
      </w:pPr>
      <w:r w:rsidRPr="00D001BC">
        <w:rPr>
          <w:rFonts w:hint="eastAsia"/>
          <w:bCs/>
        </w:rPr>
        <w:t>评分</w:t>
      </w:r>
      <w:r w:rsidRPr="00D001BC">
        <w:rPr>
          <w:bCs/>
        </w:rPr>
        <w:t>:1-4</w:t>
      </w:r>
      <w:r w:rsidRPr="00D001BC">
        <w:rPr>
          <w:rFonts w:hint="eastAsia"/>
          <w:bCs/>
        </w:rPr>
        <w:t>分</w:t>
      </w:r>
    </w:p>
    <w:p w:rsidR="00A23907" w:rsidRPr="00D001BC" w:rsidRDefault="00A07DF1" w:rsidP="00D001BC">
      <w:pPr>
        <w:ind w:left="720"/>
      </w:pPr>
      <w:r w:rsidRPr="00D001BC">
        <w:rPr>
          <w:rFonts w:hint="eastAsia"/>
          <w:bCs/>
        </w:rPr>
        <w:t>加权评分</w:t>
      </w:r>
      <w:r w:rsidRPr="00D001BC">
        <w:rPr>
          <w:bCs/>
        </w:rPr>
        <w:t>:</w:t>
      </w:r>
      <w:r w:rsidRPr="00D001BC">
        <w:rPr>
          <w:rFonts w:hint="eastAsia"/>
          <w:bCs/>
        </w:rPr>
        <w:t>权重</w:t>
      </w:r>
      <w:r w:rsidRPr="00D001BC">
        <w:rPr>
          <w:rFonts w:hint="eastAsia"/>
          <w:bCs/>
        </w:rPr>
        <w:t>*</w:t>
      </w:r>
      <w:r w:rsidRPr="00D001BC">
        <w:rPr>
          <w:rFonts w:hint="eastAsia"/>
          <w:bCs/>
        </w:rPr>
        <w:t>评分</w:t>
      </w:r>
    </w:p>
    <w:p w:rsidR="00A23907" w:rsidRPr="00D001BC" w:rsidRDefault="00A07DF1" w:rsidP="00D001BC">
      <w:pPr>
        <w:ind w:left="720"/>
      </w:pPr>
      <w:r w:rsidRPr="00D001BC">
        <w:rPr>
          <w:rFonts w:hint="eastAsia"/>
          <w:bCs/>
        </w:rPr>
        <w:t>企业总分</w:t>
      </w:r>
      <w:r w:rsidRPr="00D001BC">
        <w:rPr>
          <w:bCs/>
        </w:rPr>
        <w:t>:</w:t>
      </w:r>
      <w:r w:rsidRPr="00D001BC">
        <w:rPr>
          <w:rFonts w:hint="eastAsia"/>
          <w:bCs/>
        </w:rPr>
        <w:t>将所有因素的加权分数相加，得到企业的总加权分数</w:t>
      </w:r>
    </w:p>
    <w:p w:rsidR="00A23907" w:rsidRPr="00D001BC" w:rsidRDefault="00D001BC" w:rsidP="00D001BC">
      <w:r w:rsidRPr="00D001BC">
        <w:rPr>
          <w:rFonts w:hint="eastAsia"/>
          <w:b/>
        </w:rPr>
        <w:t>结果分析</w:t>
      </w:r>
      <w:r>
        <w:rPr>
          <w:rFonts w:hint="eastAsia"/>
        </w:rPr>
        <w:t>：</w:t>
      </w:r>
      <w:r w:rsidR="00A07DF1" w:rsidRPr="00D001BC">
        <w:rPr>
          <w:rFonts w:hint="eastAsia"/>
          <w:bCs/>
        </w:rPr>
        <w:t>无论因素有多少，总加权分数在１</w:t>
      </w:r>
      <w:r w:rsidR="00A07DF1" w:rsidRPr="00D001BC">
        <w:rPr>
          <w:rFonts w:hint="eastAsia"/>
          <w:bCs/>
        </w:rPr>
        <w:t>.0</w:t>
      </w:r>
      <w:r w:rsidR="00A07DF1" w:rsidRPr="00D001BC">
        <w:rPr>
          <w:rFonts w:hint="eastAsia"/>
          <w:bCs/>
        </w:rPr>
        <w:t>－</w:t>
      </w:r>
      <w:r w:rsidR="00A07DF1" w:rsidRPr="00D001BC">
        <w:rPr>
          <w:rFonts w:hint="eastAsia"/>
          <w:bCs/>
        </w:rPr>
        <w:t>4.0</w:t>
      </w:r>
      <w:r w:rsidR="00A07DF1" w:rsidRPr="00D001BC">
        <w:rPr>
          <w:rFonts w:hint="eastAsia"/>
          <w:bCs/>
        </w:rPr>
        <w:t>之间：</w:t>
      </w:r>
    </w:p>
    <w:p w:rsidR="00A23907" w:rsidRPr="00D001BC" w:rsidRDefault="00A07DF1" w:rsidP="00D001BC">
      <w:pPr>
        <w:ind w:left="720"/>
      </w:pPr>
      <w:r w:rsidRPr="00D001BC">
        <w:rPr>
          <w:bCs/>
        </w:rPr>
        <w:t>4.0——</w:t>
      </w:r>
      <w:r w:rsidRPr="00D001BC">
        <w:rPr>
          <w:bCs/>
        </w:rPr>
        <w:t>反映企业在整个产业中对现有机会与威胁做出了</w:t>
      </w:r>
      <w:r w:rsidRPr="00D001BC">
        <w:rPr>
          <w:rFonts w:hint="eastAsia"/>
          <w:bCs/>
        </w:rPr>
        <w:t>最好的反映</w:t>
      </w:r>
    </w:p>
    <w:p w:rsidR="00A23907" w:rsidRPr="00D001BC" w:rsidRDefault="00A07DF1" w:rsidP="00D001BC">
      <w:pPr>
        <w:ind w:left="720"/>
      </w:pPr>
      <w:r w:rsidRPr="00D001BC">
        <w:rPr>
          <w:bCs/>
        </w:rPr>
        <w:t>1.0——</w:t>
      </w:r>
      <w:r w:rsidRPr="00D001BC">
        <w:rPr>
          <w:bCs/>
        </w:rPr>
        <w:t>反映企业的战略</w:t>
      </w:r>
      <w:r w:rsidRPr="00D001BC">
        <w:rPr>
          <w:rFonts w:hint="eastAsia"/>
          <w:bCs/>
        </w:rPr>
        <w:t>不能利用</w:t>
      </w:r>
      <w:proofErr w:type="gramStart"/>
      <w:r w:rsidRPr="00D001BC">
        <w:rPr>
          <w:rFonts w:hint="eastAsia"/>
          <w:bCs/>
        </w:rPr>
        <w:t>外部机会</w:t>
      </w:r>
      <w:proofErr w:type="gramEnd"/>
      <w:r w:rsidRPr="00D001BC">
        <w:rPr>
          <w:rFonts w:hint="eastAsia"/>
          <w:bCs/>
        </w:rPr>
        <w:t>或规避威胁</w:t>
      </w:r>
    </w:p>
    <w:p w:rsidR="00A23907" w:rsidRPr="00D001BC" w:rsidRDefault="00A07DF1" w:rsidP="00D001BC">
      <w:pPr>
        <w:ind w:left="720"/>
      </w:pPr>
      <w:r w:rsidRPr="00D001BC">
        <w:rPr>
          <w:bCs/>
        </w:rPr>
        <w:t>2.5——</w:t>
      </w:r>
      <w:r w:rsidRPr="00D001BC">
        <w:rPr>
          <w:bCs/>
        </w:rPr>
        <w:t>表明企业处于</w:t>
      </w:r>
      <w:r w:rsidRPr="00D001BC">
        <w:rPr>
          <w:rFonts w:hint="eastAsia"/>
          <w:bCs/>
        </w:rPr>
        <w:t>平均水平</w:t>
      </w:r>
    </w:p>
    <w:p w:rsidR="00630586" w:rsidRPr="00D001BC" w:rsidRDefault="00630586" w:rsidP="00CF7699"/>
    <w:p w:rsidR="00536CBD" w:rsidRPr="00A07DF1" w:rsidRDefault="00536CBD" w:rsidP="00CF7699">
      <w:pPr>
        <w:rPr>
          <w:b/>
          <w:sz w:val="24"/>
        </w:rPr>
      </w:pPr>
      <w:r w:rsidRPr="00A07DF1">
        <w:rPr>
          <w:rFonts w:hint="eastAsia"/>
          <w:b/>
          <w:sz w:val="24"/>
        </w:rPr>
        <w:t>第四章</w:t>
      </w:r>
    </w:p>
    <w:p w:rsidR="00D001BC" w:rsidRDefault="00D001BC" w:rsidP="00D001BC">
      <w:pPr>
        <w:rPr>
          <w:b/>
        </w:rPr>
      </w:pPr>
      <w:r w:rsidRPr="00D001BC">
        <w:rPr>
          <w:rFonts w:hint="eastAsia"/>
          <w:b/>
        </w:rPr>
        <w:t>1</w:t>
      </w:r>
      <w:r w:rsidRPr="00D001BC">
        <w:rPr>
          <w:rFonts w:hint="eastAsia"/>
          <w:b/>
        </w:rPr>
        <w:t>、企业资源的分类；</w:t>
      </w:r>
    </w:p>
    <w:p w:rsidR="00D001BC" w:rsidRPr="00D001BC" w:rsidRDefault="00D001BC" w:rsidP="00D001BC">
      <w:pPr>
        <w:rPr>
          <w:b/>
        </w:rPr>
      </w:pPr>
      <w:r>
        <w:rPr>
          <w:rFonts w:hint="eastAsia"/>
          <w:b/>
        </w:rPr>
        <w:t>组织能力：</w:t>
      </w:r>
      <w:r w:rsidRPr="00D001BC">
        <w:rPr>
          <w:rFonts w:hint="eastAsia"/>
          <w:bCs/>
        </w:rPr>
        <w:t>业务运作能力、技术创新与商品化能力、组织文化、组织记忆与学习</w:t>
      </w:r>
    </w:p>
    <w:p w:rsidR="00D001BC" w:rsidRPr="00D001BC" w:rsidRDefault="00D001BC" w:rsidP="00D001BC">
      <w:pPr>
        <w:rPr>
          <w:b/>
        </w:rPr>
      </w:pPr>
      <w:r>
        <w:rPr>
          <w:rFonts w:hint="eastAsia"/>
          <w:b/>
        </w:rPr>
        <w:t>个人能力：</w:t>
      </w:r>
      <w:r w:rsidRPr="00D001BC">
        <w:rPr>
          <w:rFonts w:hint="eastAsia"/>
          <w:bCs/>
        </w:rPr>
        <w:t>专业技术能力、管理能力、人际网络</w:t>
      </w:r>
    </w:p>
    <w:p w:rsidR="00D001BC" w:rsidRPr="00D001BC" w:rsidRDefault="00D001BC" w:rsidP="00D001BC">
      <w:pPr>
        <w:rPr>
          <w:b/>
        </w:rPr>
      </w:pPr>
    </w:p>
    <w:p w:rsidR="00D001BC" w:rsidRDefault="00D001BC" w:rsidP="00D001BC">
      <w:pPr>
        <w:rPr>
          <w:b/>
        </w:rPr>
      </w:pPr>
      <w:r w:rsidRPr="00D001BC">
        <w:rPr>
          <w:rFonts w:hint="eastAsia"/>
          <w:b/>
        </w:rPr>
        <w:t>2</w:t>
      </w:r>
      <w:r w:rsidRPr="00D001BC">
        <w:rPr>
          <w:rFonts w:hint="eastAsia"/>
          <w:b/>
        </w:rPr>
        <w:t>、核心竞争力与策略阶层的对应关系；</w:t>
      </w:r>
    </w:p>
    <w:p w:rsidR="00A23907" w:rsidRPr="00D001BC" w:rsidRDefault="00D001BC" w:rsidP="00D001BC">
      <w:pPr>
        <w:rPr>
          <w:iCs/>
        </w:rPr>
      </w:pPr>
      <w:r w:rsidRPr="00D001BC">
        <w:rPr>
          <w:rFonts w:hint="eastAsia"/>
          <w:b/>
          <w:iCs/>
        </w:rPr>
        <w:t>第一层次</w:t>
      </w:r>
      <w:r w:rsidRPr="00D001BC">
        <w:rPr>
          <w:b/>
          <w:iCs/>
        </w:rPr>
        <w:t>——</w:t>
      </w:r>
      <w:r w:rsidRPr="00D001BC">
        <w:rPr>
          <w:rFonts w:hint="eastAsia"/>
          <w:b/>
          <w:iCs/>
        </w:rPr>
        <w:t>企业资源</w:t>
      </w:r>
      <w:r w:rsidRPr="00D001BC">
        <w:rPr>
          <w:rFonts w:hint="eastAsia"/>
          <w:iCs/>
        </w:rPr>
        <w:t>：</w:t>
      </w:r>
      <w:r w:rsidR="00A07DF1" w:rsidRPr="00D001BC">
        <w:rPr>
          <w:rFonts w:hint="eastAsia"/>
          <w:bCs/>
          <w:iCs/>
        </w:rPr>
        <w:t>企业的基础是资源，资源是能力的载体，要强化企业的能力，首先必须获得优质资源。资源数量不足或质量不合要求，将直接影响高一层次的能力形成。</w:t>
      </w:r>
    </w:p>
    <w:p w:rsidR="00A23907" w:rsidRPr="00D001BC" w:rsidRDefault="00D001BC" w:rsidP="00D001BC">
      <w:pPr>
        <w:rPr>
          <w:iCs/>
        </w:rPr>
      </w:pPr>
      <w:r w:rsidRPr="00D001BC">
        <w:rPr>
          <w:rFonts w:hint="eastAsia"/>
          <w:b/>
          <w:iCs/>
        </w:rPr>
        <w:t>第二层次</w:t>
      </w:r>
      <w:r w:rsidRPr="00D001BC">
        <w:rPr>
          <w:b/>
          <w:iCs/>
        </w:rPr>
        <w:t>——</w:t>
      </w:r>
      <w:r w:rsidRPr="00D001BC">
        <w:rPr>
          <w:rFonts w:hint="eastAsia"/>
          <w:b/>
          <w:iCs/>
        </w:rPr>
        <w:t>企业能力：</w:t>
      </w:r>
      <w:r w:rsidR="00A07DF1" w:rsidRPr="00D001BC">
        <w:rPr>
          <w:rFonts w:hint="eastAsia"/>
          <w:bCs/>
          <w:iCs/>
        </w:rPr>
        <w:t>企业的能力主要是指企业的职能性的能力，如</w:t>
      </w:r>
      <w:r w:rsidR="00A07DF1" w:rsidRPr="00D001BC">
        <w:rPr>
          <w:bCs/>
          <w:iCs/>
        </w:rPr>
        <w:t>R&amp;D</w:t>
      </w:r>
      <w:r w:rsidR="00A07DF1" w:rsidRPr="00D001BC">
        <w:rPr>
          <w:rFonts w:hint="eastAsia"/>
          <w:bCs/>
          <w:iCs/>
        </w:rPr>
        <w:t>能力、制造能力与营销能力等，它是由企业拥有的资源整合而成，这些职能性的能力又是竞争能力形成的基础。</w:t>
      </w:r>
    </w:p>
    <w:p w:rsidR="00A23907" w:rsidRPr="00D001BC" w:rsidRDefault="00D001BC" w:rsidP="00D001BC">
      <w:pPr>
        <w:rPr>
          <w:iCs/>
        </w:rPr>
      </w:pPr>
      <w:r w:rsidRPr="00D001BC">
        <w:rPr>
          <w:rFonts w:hint="eastAsia"/>
          <w:b/>
          <w:iCs/>
        </w:rPr>
        <w:t>第三层次</w:t>
      </w:r>
      <w:r w:rsidRPr="00D001BC">
        <w:rPr>
          <w:b/>
          <w:iCs/>
        </w:rPr>
        <w:t>——</w:t>
      </w:r>
      <w:r w:rsidRPr="00D001BC">
        <w:rPr>
          <w:rFonts w:hint="eastAsia"/>
          <w:b/>
          <w:iCs/>
        </w:rPr>
        <w:t>企业竞争力：</w:t>
      </w:r>
      <w:r w:rsidR="00A07DF1" w:rsidRPr="00D001BC">
        <w:rPr>
          <w:rFonts w:hint="eastAsia"/>
          <w:bCs/>
          <w:iCs/>
        </w:rPr>
        <w:t>企业的竞争力是企业职能性能力的有机协调和整合</w:t>
      </w:r>
      <w:r w:rsidR="00A07DF1" w:rsidRPr="00D001BC">
        <w:rPr>
          <w:bCs/>
          <w:iCs/>
        </w:rPr>
        <w:t>(Integration)</w:t>
      </w:r>
      <w:r w:rsidR="00A07DF1" w:rsidRPr="00D001BC">
        <w:rPr>
          <w:rFonts w:hint="eastAsia"/>
          <w:bCs/>
          <w:iCs/>
        </w:rPr>
        <w:t>，是覆盖多个职能性能力的界面能力</w:t>
      </w:r>
      <w:r w:rsidR="00A07DF1" w:rsidRPr="00D001BC">
        <w:rPr>
          <w:bCs/>
          <w:iCs/>
        </w:rPr>
        <w:t>(Interface)</w:t>
      </w:r>
      <w:r w:rsidR="00A07DF1" w:rsidRPr="00D001BC">
        <w:rPr>
          <w:rFonts w:hint="eastAsia"/>
          <w:bCs/>
          <w:iCs/>
        </w:rPr>
        <w:t>，它是以产品或</w:t>
      </w:r>
      <w:r w:rsidR="00A07DF1" w:rsidRPr="00D001BC">
        <w:rPr>
          <w:bCs/>
          <w:iCs/>
        </w:rPr>
        <w:t>SBU(</w:t>
      </w:r>
      <w:r w:rsidR="00A07DF1" w:rsidRPr="00D001BC">
        <w:rPr>
          <w:rFonts w:hint="eastAsia"/>
          <w:bCs/>
          <w:iCs/>
        </w:rPr>
        <w:t>事业战略</w:t>
      </w:r>
      <w:r w:rsidR="00A07DF1" w:rsidRPr="00D001BC">
        <w:rPr>
          <w:bCs/>
          <w:iCs/>
        </w:rPr>
        <w:t>)</w:t>
      </w:r>
      <w:r w:rsidR="00A07DF1" w:rsidRPr="00D001BC">
        <w:rPr>
          <w:rFonts w:hint="eastAsia"/>
          <w:bCs/>
          <w:iCs/>
        </w:rPr>
        <w:t>为单位来衡量。如果一个企业只有一种产品或一个</w:t>
      </w:r>
      <w:r w:rsidR="00A07DF1" w:rsidRPr="00D001BC">
        <w:rPr>
          <w:bCs/>
          <w:iCs/>
        </w:rPr>
        <w:t>SBU</w:t>
      </w:r>
      <w:r w:rsidR="00A07DF1" w:rsidRPr="00D001BC">
        <w:rPr>
          <w:rFonts w:hint="eastAsia"/>
          <w:bCs/>
          <w:iCs/>
        </w:rPr>
        <w:t>，则这种竞争能力也是企业的核心能力。</w:t>
      </w:r>
      <w:r w:rsidR="00A07DF1" w:rsidRPr="00D001BC">
        <w:rPr>
          <w:rFonts w:hint="eastAsia"/>
          <w:bCs/>
          <w:iCs/>
        </w:rPr>
        <w:t xml:space="preserve"> </w:t>
      </w:r>
    </w:p>
    <w:p w:rsidR="00A23907" w:rsidRPr="00D001BC" w:rsidRDefault="00D001BC" w:rsidP="00D001BC">
      <w:pPr>
        <w:rPr>
          <w:iCs/>
        </w:rPr>
      </w:pPr>
      <w:r w:rsidRPr="00D001BC">
        <w:rPr>
          <w:rFonts w:hint="eastAsia"/>
          <w:b/>
          <w:iCs/>
        </w:rPr>
        <w:t>第四层次</w:t>
      </w:r>
      <w:r w:rsidRPr="00D001BC">
        <w:rPr>
          <w:b/>
          <w:iCs/>
        </w:rPr>
        <w:t>——</w:t>
      </w:r>
      <w:r w:rsidRPr="00D001BC">
        <w:rPr>
          <w:rFonts w:hint="eastAsia"/>
          <w:b/>
          <w:iCs/>
        </w:rPr>
        <w:t>核心竞争力：</w:t>
      </w:r>
      <w:r w:rsidR="00A07DF1" w:rsidRPr="00D001BC">
        <w:rPr>
          <w:rFonts w:hint="eastAsia"/>
          <w:bCs/>
          <w:iCs/>
        </w:rPr>
        <w:t>这是竞争能力的最高层次。核心竞争力是企业竞争能力的进一步整合，它是</w:t>
      </w:r>
      <w:proofErr w:type="gramStart"/>
      <w:r w:rsidR="00A07DF1" w:rsidRPr="00D001BC">
        <w:rPr>
          <w:rFonts w:hint="eastAsia"/>
          <w:bCs/>
          <w:iCs/>
        </w:rPr>
        <w:t>跨全部</w:t>
      </w:r>
      <w:proofErr w:type="gramEnd"/>
      <w:r w:rsidR="00A07DF1" w:rsidRPr="00D001BC">
        <w:rPr>
          <w:bCs/>
          <w:iCs/>
        </w:rPr>
        <w:t>SBU (</w:t>
      </w:r>
      <w:r w:rsidR="00A07DF1" w:rsidRPr="00D001BC">
        <w:rPr>
          <w:rFonts w:hint="eastAsia"/>
          <w:bCs/>
          <w:iCs/>
        </w:rPr>
        <w:t>事业战略</w:t>
      </w:r>
      <w:r w:rsidR="00A07DF1" w:rsidRPr="00D001BC">
        <w:rPr>
          <w:bCs/>
          <w:iCs/>
        </w:rPr>
        <w:t>)</w:t>
      </w:r>
      <w:r w:rsidR="00A07DF1" w:rsidRPr="00D001BC">
        <w:rPr>
          <w:rFonts w:hint="eastAsia"/>
          <w:bCs/>
          <w:iCs/>
        </w:rPr>
        <w:t>边界的能力，是全部</w:t>
      </w:r>
      <w:r w:rsidR="00A07DF1" w:rsidRPr="00D001BC">
        <w:rPr>
          <w:bCs/>
          <w:iCs/>
        </w:rPr>
        <w:t>SBU</w:t>
      </w:r>
      <w:r w:rsidR="00A07DF1" w:rsidRPr="00D001BC">
        <w:rPr>
          <w:rFonts w:hint="eastAsia"/>
          <w:bCs/>
          <w:iCs/>
        </w:rPr>
        <w:t>共享的技能和知识，是组织中的集体学习，是不同</w:t>
      </w:r>
      <w:r w:rsidR="00A07DF1" w:rsidRPr="00D001BC">
        <w:rPr>
          <w:bCs/>
          <w:iCs/>
        </w:rPr>
        <w:t>SBU</w:t>
      </w:r>
      <w:r w:rsidR="00A07DF1" w:rsidRPr="00D001BC">
        <w:rPr>
          <w:rFonts w:hint="eastAsia"/>
          <w:bCs/>
          <w:iCs/>
        </w:rPr>
        <w:t>竞争能力的整合与协调。</w:t>
      </w:r>
      <w:r w:rsidR="00A07DF1" w:rsidRPr="00D001BC">
        <w:rPr>
          <w:rFonts w:hint="eastAsia"/>
          <w:bCs/>
          <w:iCs/>
        </w:rPr>
        <w:t xml:space="preserve"> </w:t>
      </w:r>
    </w:p>
    <w:p w:rsidR="00D001BC" w:rsidRPr="00D001BC" w:rsidRDefault="00D001BC" w:rsidP="00D001BC">
      <w:pPr>
        <w:rPr>
          <w:b/>
        </w:rPr>
      </w:pPr>
    </w:p>
    <w:p w:rsidR="00D001BC" w:rsidRDefault="00D001BC" w:rsidP="00D001BC">
      <w:pPr>
        <w:rPr>
          <w:b/>
        </w:rPr>
      </w:pPr>
      <w:r w:rsidRPr="00D001BC">
        <w:rPr>
          <w:rFonts w:hint="eastAsia"/>
          <w:b/>
        </w:rPr>
        <w:t>3</w:t>
      </w:r>
      <w:r w:rsidRPr="00D001BC">
        <w:rPr>
          <w:rFonts w:hint="eastAsia"/>
          <w:b/>
        </w:rPr>
        <w:t>、核心竞争力评价标准与</w:t>
      </w:r>
      <w:r w:rsidRPr="00D001BC">
        <w:rPr>
          <w:rFonts w:hint="eastAsia"/>
          <w:b/>
        </w:rPr>
        <w:t>VRIO</w:t>
      </w:r>
      <w:r w:rsidRPr="00D001BC">
        <w:rPr>
          <w:rFonts w:hint="eastAsia"/>
          <w:b/>
        </w:rPr>
        <w:t>框架；</w:t>
      </w:r>
    </w:p>
    <w:p w:rsidR="00D001BC" w:rsidRPr="00D001BC" w:rsidRDefault="00D001BC" w:rsidP="00D001BC">
      <w:r>
        <w:rPr>
          <w:rFonts w:hint="eastAsia"/>
          <w:b/>
        </w:rPr>
        <w:t>标准：</w:t>
      </w:r>
      <w:r w:rsidRPr="00D001BC">
        <w:rPr>
          <w:rFonts w:hint="eastAsia"/>
        </w:rPr>
        <w:t>1</w:t>
      </w:r>
      <w:r w:rsidRPr="00D001BC">
        <w:rPr>
          <w:rFonts w:hint="eastAsia"/>
        </w:rPr>
        <w:t>、</w:t>
      </w:r>
      <w:r w:rsidRPr="00D001BC">
        <w:rPr>
          <w:rFonts w:hint="eastAsia"/>
          <w:bCs/>
        </w:rPr>
        <w:t>这种资源从利用环境机会或消除环境威胁这个意义上来说必须具有价值；</w:t>
      </w:r>
    </w:p>
    <w:p w:rsidR="00D001BC" w:rsidRPr="00D001BC" w:rsidRDefault="00D001BC" w:rsidP="00D001BC">
      <w:r w:rsidRPr="00D001BC">
        <w:rPr>
          <w:bCs/>
        </w:rPr>
        <w:t>2</w:t>
      </w:r>
      <w:r w:rsidRPr="00D001BC">
        <w:rPr>
          <w:rFonts w:hint="eastAsia"/>
          <w:bCs/>
        </w:rPr>
        <w:t>、在公司现在和潜在竞争者中这种资源是稀少的；</w:t>
      </w:r>
    </w:p>
    <w:p w:rsidR="00D001BC" w:rsidRPr="00D001BC" w:rsidRDefault="00D001BC" w:rsidP="00D001BC">
      <w:r w:rsidRPr="00D001BC">
        <w:rPr>
          <w:bCs/>
        </w:rPr>
        <w:t>3</w:t>
      </w:r>
      <w:r w:rsidRPr="00D001BC">
        <w:rPr>
          <w:rFonts w:hint="eastAsia"/>
          <w:bCs/>
        </w:rPr>
        <w:t>、竞争者很难模仿这种资源；</w:t>
      </w:r>
    </w:p>
    <w:p w:rsidR="00D001BC" w:rsidRPr="00D001BC" w:rsidRDefault="00D001BC" w:rsidP="00D001BC">
      <w:r w:rsidRPr="00D001BC">
        <w:t>4</w:t>
      </w:r>
      <w:r w:rsidRPr="00D001BC">
        <w:rPr>
          <w:rFonts w:hint="eastAsia"/>
        </w:rPr>
        <w:t>、这种资源没有战略等价替代物。</w:t>
      </w:r>
    </w:p>
    <w:p w:rsidR="00D001BC" w:rsidRPr="00D001BC" w:rsidRDefault="00A07DF1" w:rsidP="00D001BC">
      <w:pPr>
        <w:rPr>
          <w:b/>
        </w:rPr>
      </w:pPr>
      <w:r w:rsidRPr="00D001BC">
        <w:rPr>
          <w:b/>
        </w:rPr>
        <w:t>1</w:t>
      </w:r>
      <w:r w:rsidRPr="00D001BC">
        <w:rPr>
          <w:rFonts w:hint="eastAsia"/>
          <w:b/>
        </w:rPr>
        <w:t>、</w:t>
      </w:r>
      <w:r w:rsidRPr="00D001BC">
        <w:rPr>
          <w:b/>
        </w:rPr>
        <w:t>VRIO</w:t>
      </w:r>
      <w:r w:rsidR="00E745A2">
        <w:rPr>
          <w:rFonts w:hint="eastAsia"/>
          <w:b/>
        </w:rPr>
        <w:t>框架</w:t>
      </w:r>
      <w:r w:rsidRPr="00E745A2">
        <w:rPr>
          <w:rFonts w:hint="eastAsia"/>
        </w:rPr>
        <w:t>的含义：</w:t>
      </w:r>
      <w:r w:rsidR="00D001BC" w:rsidRPr="00E745A2">
        <w:rPr>
          <w:rFonts w:hint="eastAsia"/>
        </w:rPr>
        <w:t>对于任何尝试资源或能力作为竞争优势来源的企业而言，</w:t>
      </w:r>
      <w:r w:rsidR="00D001BC" w:rsidRPr="00E745A2">
        <w:rPr>
          <w:rFonts w:hint="eastAsia"/>
        </w:rPr>
        <w:t>VRIO</w:t>
      </w:r>
      <w:r w:rsidR="00D001BC" w:rsidRPr="00E745A2">
        <w:rPr>
          <w:rFonts w:hint="eastAsia"/>
        </w:rPr>
        <w:t>代表了它们必须审视这四个方面的问题：价值问题（</w:t>
      </w:r>
      <w:r w:rsidR="00D001BC" w:rsidRPr="00E745A2">
        <w:rPr>
          <w:rFonts w:hint="eastAsia"/>
        </w:rPr>
        <w:t>Value</w:t>
      </w:r>
      <w:r w:rsidR="00D001BC" w:rsidRPr="00E745A2">
        <w:rPr>
          <w:rFonts w:hint="eastAsia"/>
        </w:rPr>
        <w:t>）、稀缺性问题</w:t>
      </w:r>
      <w:r w:rsidR="00D001BC" w:rsidRPr="00E745A2">
        <w:rPr>
          <w:rFonts w:hint="eastAsia"/>
        </w:rPr>
        <w:t xml:space="preserve"> (Rarity)</w:t>
      </w:r>
      <w:r w:rsidR="00D001BC" w:rsidRPr="00E745A2">
        <w:rPr>
          <w:rFonts w:hint="eastAsia"/>
        </w:rPr>
        <w:t>、可模仿性问题</w:t>
      </w:r>
      <w:r w:rsidR="00D001BC" w:rsidRPr="00E745A2">
        <w:rPr>
          <w:rFonts w:hint="eastAsia"/>
        </w:rPr>
        <w:t xml:space="preserve"> (</w:t>
      </w:r>
      <w:proofErr w:type="spellStart"/>
      <w:r w:rsidR="00D001BC" w:rsidRPr="00E745A2">
        <w:rPr>
          <w:rFonts w:hint="eastAsia"/>
        </w:rPr>
        <w:t>Imiability</w:t>
      </w:r>
      <w:proofErr w:type="spellEnd"/>
      <w:r w:rsidR="00D001BC" w:rsidRPr="00E745A2">
        <w:rPr>
          <w:rFonts w:hint="eastAsia"/>
        </w:rPr>
        <w:t xml:space="preserve">) </w:t>
      </w:r>
      <w:r w:rsidR="00D001BC" w:rsidRPr="00E745A2">
        <w:rPr>
          <w:rFonts w:hint="eastAsia"/>
        </w:rPr>
        <w:t>、组织问题</w:t>
      </w:r>
      <w:r w:rsidR="00D001BC" w:rsidRPr="00E745A2">
        <w:rPr>
          <w:rFonts w:hint="eastAsia"/>
        </w:rPr>
        <w:t>(Organization)</w:t>
      </w:r>
      <w:r w:rsidR="00D001BC" w:rsidRPr="00E745A2">
        <w:rPr>
          <w:rFonts w:hint="eastAsia"/>
        </w:rPr>
        <w:t>。</w:t>
      </w:r>
      <w:r w:rsidR="00D001BC" w:rsidRPr="00E745A2">
        <w:rPr>
          <w:rFonts w:hint="eastAsia"/>
        </w:rPr>
        <w:t xml:space="preserve"> </w:t>
      </w:r>
    </w:p>
    <w:p w:rsidR="00D001BC" w:rsidRPr="00D001BC" w:rsidRDefault="00E745A2" w:rsidP="00D001BC">
      <w:pPr>
        <w:rPr>
          <w:b/>
        </w:rPr>
      </w:pPr>
      <w:r>
        <w:rPr>
          <w:noProof/>
        </w:rPr>
        <w:lastRenderedPageBreak/>
        <mc:AlternateContent>
          <mc:Choice Requires="wps">
            <w:drawing>
              <wp:anchor distT="0" distB="0" distL="114300" distR="114300" simplePos="0" relativeHeight="251659264" behindDoc="0" locked="0" layoutInCell="1" allowOverlap="1" wp14:anchorId="331BCF8B" wp14:editId="0CF572E5">
                <wp:simplePos x="0" y="0"/>
                <wp:positionH relativeFrom="column">
                  <wp:posOffset>2333625</wp:posOffset>
                </wp:positionH>
                <wp:positionV relativeFrom="paragraph">
                  <wp:posOffset>1217295</wp:posOffset>
                </wp:positionV>
                <wp:extent cx="0" cy="718820"/>
                <wp:effectExtent l="76200" t="38100" r="57150" b="62230"/>
                <wp:wrapNone/>
                <wp:docPr id="22579" name="Line 206"/>
                <wp:cNvGraphicFramePr/>
                <a:graphic xmlns:a="http://schemas.openxmlformats.org/drawingml/2006/main">
                  <a:graphicData uri="http://schemas.microsoft.com/office/word/2010/wordprocessingShape">
                    <wps:wsp>
                      <wps:cNvCnPr/>
                      <wps:spPr bwMode="auto">
                        <a:xfrm>
                          <a:off x="0" y="0"/>
                          <a:ext cx="0" cy="718820"/>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Line 206"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75pt,95.85pt" to="183.7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EWEQIAAD4EAAAOAAAAZHJzL2Uyb0RvYy54bWysU8lu2zAUvBfoPxC821oqb4LloLDsXtI2&#10;QJsPoEnKIsANJG3ZKPrvfaQXJM0lKHqhuAznvRkNlw8nJdGROy+MbnAxzjHimhom9L7Bzz+3ozlG&#10;PhDNiDSaN/jMPX5YffywHGzNS9MbybhDQKJ9PdgG9yHYOss87bkifmws13DYGadIgKXbZ8yRAdiV&#10;zMo8n2aDccw6Q7n3sNteDvEq8Xcdp+F713kekGww9BbS6NK4i2O2WpJ674jtBb22Qf6hC0WEhqJ3&#10;qpYEgg5OvKFSgjrjTRfG1KjMdJ2gPGkANUX+l5ofPbE8aQFzvL3b5P8fLf12fHJIsAaX5WS2wEgT&#10;Bb/pUWiOynwa/RmsrwG21k/uuvIW7uyGr4YBlByCSdJPnVPRAhCFTsnh891hfgqIXjYp7M6K+bxM&#10;5mekvt2zzocv3CgUJw2W0ELiJcdHH6AyQG+QWEabrZAy/T+p0dDgxaScpAveSMHiYYSlJPG1dOhI&#10;IAPhVERNwPUK5cxBs8TVc8I2mqFwtiAuOEH0XnIcCyjOMJIcch5nCR2IkO9FQ02pY0tgBii6zi4p&#10;+bXIF5v5Zl6NqnK6GVV5244+b9fVaLotZpP2U7tet8XvqK6o6l4wxnUUeEtsUb0vEde3c8naPbN3&#10;J7PX7MkmaPb2TU1nMQ4xAJdg7Aw7p1ykfQhpAl8fVHwFL9cwf/nsV38AAAD//wMAUEsDBBQABgAI&#10;AAAAIQC74vp43gAAAAsBAAAPAAAAZHJzL2Rvd25yZXYueG1sTI9BT8MwDIXvSPyHyEjcWDoYKytN&#10;JzS0G2Iw4O42pi00TtVkW/fv8cQBbrbf0/P38uXoOrWnIbSeDUwnCSjiytuWawPvb+urO1AhIlvs&#10;PJOBIwVYFudnOWbWH/iV9ttYKwnhkKGBJsY+0zpUDTkME98Ti/bpB4dR1qHWdsCDhLtOXyfJXDts&#10;WT402NOqoep7u3MG0s3z7OOl7NaP+LXa1E8uPfZtaczlxfhwDyrSGP/McMIXdCiEqfQ7tkF1Bm7m&#10;6a1YRVhMU1Di+L2UMiSzBegi1/87FD8AAAD//wMAUEsBAi0AFAAGAAgAAAAhALaDOJL+AAAA4QEA&#10;ABMAAAAAAAAAAAAAAAAAAAAAAFtDb250ZW50X1R5cGVzXS54bWxQSwECLQAUAAYACAAAACEAOP0h&#10;/9YAAACUAQAACwAAAAAAAAAAAAAAAAAvAQAAX3JlbHMvLnJlbHNQSwECLQAUAAYACAAAACEAaHKR&#10;FhECAAA+BAAADgAAAAAAAAAAAAAAAAAuAgAAZHJzL2Uyb0RvYy54bWxQSwECLQAUAAYACAAAACEA&#10;u+L6eN4AAAALAQAADwAAAAAAAAAAAAAAAABrBAAAZHJzL2Rvd25yZXYueG1sUEsFBgAAAAAEAAQA&#10;8wAAAHYFAAAAAA==&#10;" strokecolor="black [3213]">
                <v:stroke startarrow="block" endarrow="block"/>
              </v:line>
            </w:pict>
          </mc:Fallback>
        </mc:AlternateContent>
      </w:r>
      <w:r>
        <w:rPr>
          <w:b/>
          <w:noProof/>
        </w:rPr>
        <w:drawing>
          <wp:inline distT="0" distB="0" distL="0" distR="0" wp14:anchorId="67E3EE93" wp14:editId="2E4458D1">
            <wp:extent cx="4899904" cy="2333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8432" cy="2332924"/>
                    </a:xfrm>
                    <a:prstGeom prst="rect">
                      <a:avLst/>
                    </a:prstGeom>
                    <a:noFill/>
                  </pic:spPr>
                </pic:pic>
              </a:graphicData>
            </a:graphic>
          </wp:inline>
        </w:drawing>
      </w:r>
    </w:p>
    <w:p w:rsidR="00D001BC" w:rsidRDefault="00D001BC" w:rsidP="00D001BC">
      <w:pPr>
        <w:rPr>
          <w:b/>
        </w:rPr>
      </w:pPr>
      <w:r w:rsidRPr="00D001BC">
        <w:rPr>
          <w:rFonts w:hint="eastAsia"/>
          <w:b/>
        </w:rPr>
        <w:t>4</w:t>
      </w:r>
      <w:r w:rsidRPr="00D001BC">
        <w:rPr>
          <w:rFonts w:hint="eastAsia"/>
          <w:b/>
        </w:rPr>
        <w:t>、企业价值链构成；</w:t>
      </w:r>
    </w:p>
    <w:p w:rsidR="00E745A2" w:rsidRPr="00E745A2" w:rsidRDefault="00E745A2" w:rsidP="00E745A2">
      <w:pPr>
        <w:rPr>
          <w:b/>
        </w:rPr>
      </w:pPr>
      <w:r>
        <w:rPr>
          <w:rFonts w:hint="eastAsia"/>
          <w:b/>
        </w:rPr>
        <w:t>基本活动：</w:t>
      </w:r>
      <w:r w:rsidRPr="00E745A2">
        <w:rPr>
          <w:rFonts w:hint="eastAsia"/>
          <w:bCs/>
        </w:rPr>
        <w:t>涉及产品的物质创造及其销售、转移给买方和售后服务的各种活动。</w:t>
      </w:r>
    </w:p>
    <w:p w:rsidR="00E745A2" w:rsidRPr="00E745A2" w:rsidRDefault="00E745A2" w:rsidP="00E745A2">
      <w:r>
        <w:rPr>
          <w:rFonts w:hint="eastAsia"/>
          <w:b/>
        </w:rPr>
        <w:t>辅助活动：</w:t>
      </w:r>
      <w:r w:rsidRPr="00E745A2">
        <w:rPr>
          <w:rFonts w:hint="eastAsia"/>
          <w:bCs/>
        </w:rPr>
        <w:t>辅助基本活动并通过提供外购投入、技术、人力资源以及各种公司范围的职能以相互支持。</w:t>
      </w:r>
      <w:r w:rsidRPr="00E745A2">
        <w:rPr>
          <w:rFonts w:hint="eastAsia"/>
          <w:bCs/>
        </w:rPr>
        <w:t xml:space="preserve"> </w:t>
      </w:r>
    </w:p>
    <w:p w:rsidR="00E745A2" w:rsidRPr="00E745A2" w:rsidRDefault="00E745A2" w:rsidP="00D001BC">
      <w:pPr>
        <w:rPr>
          <w:b/>
        </w:rPr>
      </w:pPr>
    </w:p>
    <w:p w:rsidR="00D001BC" w:rsidRDefault="00D001BC" w:rsidP="00D001BC">
      <w:pPr>
        <w:rPr>
          <w:b/>
        </w:rPr>
      </w:pPr>
      <w:r w:rsidRPr="00D001BC">
        <w:rPr>
          <w:rFonts w:hint="eastAsia"/>
          <w:b/>
        </w:rPr>
        <w:t>5</w:t>
      </w:r>
      <w:r w:rsidRPr="00D001BC">
        <w:rPr>
          <w:rFonts w:hint="eastAsia"/>
          <w:b/>
        </w:rPr>
        <w:t>、</w:t>
      </w:r>
      <w:r w:rsidRPr="00D001BC">
        <w:rPr>
          <w:rFonts w:hint="eastAsia"/>
          <w:b/>
        </w:rPr>
        <w:t>IFE</w:t>
      </w:r>
      <w:r w:rsidRPr="00D001BC">
        <w:rPr>
          <w:rFonts w:hint="eastAsia"/>
          <w:b/>
        </w:rPr>
        <w:t>矩阵分析法；</w:t>
      </w:r>
    </w:p>
    <w:p w:rsidR="00E745A2" w:rsidRPr="00E745A2" w:rsidRDefault="00E745A2" w:rsidP="00E745A2">
      <w:r w:rsidRPr="00E745A2">
        <w:rPr>
          <w:b/>
          <w:bCs/>
        </w:rPr>
        <w:t xml:space="preserve">  </w:t>
      </w:r>
      <w:r w:rsidRPr="00E745A2">
        <w:rPr>
          <w:bCs/>
        </w:rPr>
        <w:t xml:space="preserve"> </w:t>
      </w:r>
      <w:r w:rsidRPr="00E745A2">
        <w:rPr>
          <w:bCs/>
        </w:rPr>
        <w:t>内部因素评价矩阵</w:t>
      </w:r>
      <w:r w:rsidRPr="00E745A2">
        <w:rPr>
          <w:bCs/>
        </w:rPr>
        <w:t>(Internal factor evaluation matrix</w:t>
      </w:r>
      <w:r w:rsidRPr="00E745A2">
        <w:rPr>
          <w:rFonts w:hint="eastAsia"/>
          <w:bCs/>
        </w:rPr>
        <w:t>，简称</w:t>
      </w:r>
      <w:r w:rsidRPr="00E745A2">
        <w:rPr>
          <w:bCs/>
        </w:rPr>
        <w:t>IFE</w:t>
      </w:r>
      <w:r w:rsidRPr="00E745A2">
        <w:rPr>
          <w:rFonts w:hint="eastAsia"/>
          <w:bCs/>
        </w:rPr>
        <w:t>矩阵</w:t>
      </w:r>
      <w:r w:rsidRPr="00E745A2">
        <w:rPr>
          <w:bCs/>
        </w:rPr>
        <w:t>)</w:t>
      </w:r>
      <w:r w:rsidRPr="00E745A2">
        <w:rPr>
          <w:rFonts w:hint="eastAsia"/>
          <w:bCs/>
        </w:rPr>
        <w:t>是对内部战略管理的分析进行总结。</w:t>
      </w:r>
    </w:p>
    <w:p w:rsidR="00A23907" w:rsidRPr="00E745A2" w:rsidRDefault="00A07DF1" w:rsidP="00E745A2">
      <w:r w:rsidRPr="00E745A2">
        <w:rPr>
          <w:rFonts w:hint="eastAsia"/>
        </w:rPr>
        <w:t>建立步骤</w:t>
      </w:r>
    </w:p>
    <w:p w:rsidR="00A23907" w:rsidRPr="00E745A2" w:rsidRDefault="00A07DF1" w:rsidP="00E745A2">
      <w:pPr>
        <w:numPr>
          <w:ilvl w:val="1"/>
          <w:numId w:val="16"/>
        </w:numPr>
      </w:pPr>
      <w:r w:rsidRPr="00E745A2">
        <w:rPr>
          <w:rFonts w:hint="eastAsia"/>
          <w:bCs/>
        </w:rPr>
        <w:t>列出通过内部分析确定的关键因素。选择</w:t>
      </w:r>
      <w:r w:rsidRPr="00E745A2">
        <w:rPr>
          <w:bCs/>
        </w:rPr>
        <w:t>10</w:t>
      </w:r>
      <w:r w:rsidRPr="00E745A2">
        <w:rPr>
          <w:rFonts w:hint="eastAsia"/>
          <w:bCs/>
        </w:rPr>
        <w:t>～</w:t>
      </w:r>
      <w:r w:rsidRPr="00E745A2">
        <w:rPr>
          <w:bCs/>
        </w:rPr>
        <w:t>20</w:t>
      </w:r>
      <w:r w:rsidRPr="00E745A2">
        <w:rPr>
          <w:rFonts w:hint="eastAsia"/>
          <w:bCs/>
        </w:rPr>
        <w:t>个内部出素，包括优势和劣势两方面的因素，先列优势因素，后列劣势因素。尽可能具体，并使用百分比、比率和可比较的数字。</w:t>
      </w:r>
    </w:p>
    <w:p w:rsidR="00A23907" w:rsidRPr="00E745A2" w:rsidRDefault="00A07DF1" w:rsidP="00E745A2">
      <w:pPr>
        <w:numPr>
          <w:ilvl w:val="1"/>
          <w:numId w:val="16"/>
        </w:numPr>
      </w:pPr>
      <w:r w:rsidRPr="00E745A2">
        <w:rPr>
          <w:rFonts w:hint="eastAsia"/>
          <w:bCs/>
        </w:rPr>
        <w:t>给出每个因素的权数。权数从</w:t>
      </w:r>
      <w:r w:rsidRPr="00E745A2">
        <w:rPr>
          <w:bCs/>
        </w:rPr>
        <w:t>0.0(</w:t>
      </w:r>
      <w:r w:rsidRPr="00E745A2">
        <w:rPr>
          <w:rFonts w:hint="eastAsia"/>
          <w:bCs/>
        </w:rPr>
        <w:t>不重要</w:t>
      </w:r>
      <w:r w:rsidRPr="00E745A2">
        <w:rPr>
          <w:bCs/>
        </w:rPr>
        <w:t>)</w:t>
      </w:r>
      <w:r w:rsidRPr="00E745A2">
        <w:rPr>
          <w:rFonts w:hint="eastAsia"/>
          <w:bCs/>
        </w:rPr>
        <w:t>到</w:t>
      </w:r>
      <w:r w:rsidRPr="00E745A2">
        <w:rPr>
          <w:bCs/>
        </w:rPr>
        <w:t>1.0(</w:t>
      </w:r>
      <w:r w:rsidRPr="00E745A2">
        <w:rPr>
          <w:rFonts w:hint="eastAsia"/>
          <w:bCs/>
        </w:rPr>
        <w:t>非常重要</w:t>
      </w:r>
      <w:r w:rsidRPr="00E745A2">
        <w:rPr>
          <w:bCs/>
        </w:rPr>
        <w:t>)</w:t>
      </w:r>
      <w:r w:rsidRPr="00E745A2">
        <w:rPr>
          <w:rFonts w:hint="eastAsia"/>
          <w:bCs/>
        </w:rPr>
        <w:t>。权数表明企业在某</w:t>
      </w:r>
      <w:r w:rsidRPr="00E745A2">
        <w:rPr>
          <w:bCs/>
        </w:rPr>
        <w:t>—</w:t>
      </w:r>
      <w:r w:rsidRPr="00E745A2">
        <w:rPr>
          <w:rFonts w:hint="eastAsia"/>
          <w:bCs/>
        </w:rPr>
        <w:t>产业取得成功的过程中各种因素的相对重要性。所有权数之和等于</w:t>
      </w:r>
      <w:r w:rsidRPr="00E745A2">
        <w:rPr>
          <w:bCs/>
        </w:rPr>
        <w:t>1.0</w:t>
      </w:r>
      <w:r w:rsidRPr="00E745A2">
        <w:rPr>
          <w:rFonts w:hint="eastAsia"/>
          <w:bCs/>
        </w:rPr>
        <w:t>。</w:t>
      </w:r>
    </w:p>
    <w:p w:rsidR="00A23907" w:rsidRPr="00E745A2" w:rsidRDefault="00A07DF1" w:rsidP="00E745A2">
      <w:pPr>
        <w:numPr>
          <w:ilvl w:val="1"/>
          <w:numId w:val="16"/>
        </w:numPr>
      </w:pPr>
      <w:r w:rsidRPr="00E745A2">
        <w:rPr>
          <w:rFonts w:hint="eastAsia"/>
          <w:bCs/>
        </w:rPr>
        <w:t>对各因素给出</w:t>
      </w:r>
      <w:r w:rsidRPr="00E745A2">
        <w:rPr>
          <w:bCs/>
        </w:rPr>
        <w:t>1</w:t>
      </w:r>
      <w:r w:rsidRPr="00E745A2">
        <w:rPr>
          <w:rFonts w:hint="eastAsia"/>
          <w:bCs/>
        </w:rPr>
        <w:t>～</w:t>
      </w:r>
      <w:r w:rsidRPr="00E745A2">
        <w:rPr>
          <w:bCs/>
        </w:rPr>
        <w:t>4</w:t>
      </w:r>
      <w:r w:rsidRPr="00E745A2">
        <w:rPr>
          <w:rFonts w:hint="eastAsia"/>
          <w:bCs/>
        </w:rPr>
        <w:t>分的评分。</w:t>
      </w:r>
      <w:r w:rsidRPr="00E745A2">
        <w:rPr>
          <w:bCs/>
        </w:rPr>
        <w:t>1</w:t>
      </w:r>
      <w:r w:rsidRPr="00E745A2">
        <w:rPr>
          <w:rFonts w:hint="eastAsia"/>
          <w:bCs/>
        </w:rPr>
        <w:t>分代表重要劣势、</w:t>
      </w:r>
      <w:r w:rsidRPr="00E745A2">
        <w:rPr>
          <w:bCs/>
        </w:rPr>
        <w:t>2</w:t>
      </w:r>
      <w:r w:rsidRPr="00E745A2">
        <w:rPr>
          <w:rFonts w:hint="eastAsia"/>
          <w:bCs/>
        </w:rPr>
        <w:t>分代表次要劣势、</w:t>
      </w:r>
      <w:r w:rsidRPr="00E745A2">
        <w:rPr>
          <w:bCs/>
        </w:rPr>
        <w:t>3</w:t>
      </w:r>
      <w:r w:rsidRPr="00E745A2">
        <w:rPr>
          <w:rFonts w:hint="eastAsia"/>
          <w:bCs/>
        </w:rPr>
        <w:t>分代表次要优势、</w:t>
      </w:r>
      <w:r w:rsidRPr="00E745A2">
        <w:rPr>
          <w:bCs/>
        </w:rPr>
        <w:t>4</w:t>
      </w:r>
      <w:r w:rsidRPr="00E745A2">
        <w:rPr>
          <w:rFonts w:hint="eastAsia"/>
          <w:bCs/>
        </w:rPr>
        <w:t>分代表重要优势。优势给</w:t>
      </w:r>
      <w:r w:rsidRPr="00E745A2">
        <w:rPr>
          <w:bCs/>
        </w:rPr>
        <w:t>4</w:t>
      </w:r>
      <w:r w:rsidRPr="00E745A2">
        <w:rPr>
          <w:rFonts w:hint="eastAsia"/>
          <w:bCs/>
        </w:rPr>
        <w:t>分或者</w:t>
      </w:r>
      <w:r w:rsidRPr="00E745A2">
        <w:rPr>
          <w:bCs/>
        </w:rPr>
        <w:t>3</w:t>
      </w:r>
      <w:r w:rsidRPr="00E745A2">
        <w:rPr>
          <w:rFonts w:hint="eastAsia"/>
          <w:bCs/>
        </w:rPr>
        <w:t>分，劣势给</w:t>
      </w:r>
      <w:r w:rsidRPr="00E745A2">
        <w:rPr>
          <w:bCs/>
        </w:rPr>
        <w:t>2</w:t>
      </w:r>
      <w:r w:rsidRPr="00E745A2">
        <w:rPr>
          <w:rFonts w:hint="eastAsia"/>
          <w:bCs/>
        </w:rPr>
        <w:t>分或者</w:t>
      </w:r>
      <w:r w:rsidRPr="00E745A2">
        <w:rPr>
          <w:bCs/>
        </w:rPr>
        <w:t>1</w:t>
      </w:r>
      <w:r w:rsidRPr="00E745A2">
        <w:rPr>
          <w:rFonts w:hint="eastAsia"/>
          <w:bCs/>
        </w:rPr>
        <w:t>分；评分基于公司，而第二步中的权数则基于产业。</w:t>
      </w:r>
    </w:p>
    <w:p w:rsidR="00A23907" w:rsidRPr="00E745A2" w:rsidRDefault="00A07DF1" w:rsidP="00E745A2">
      <w:pPr>
        <w:numPr>
          <w:ilvl w:val="1"/>
          <w:numId w:val="16"/>
        </w:numPr>
      </w:pPr>
      <w:r w:rsidRPr="00E745A2">
        <w:rPr>
          <w:rFonts w:hint="eastAsia"/>
          <w:bCs/>
        </w:rPr>
        <w:t>将所有因素的加权分数加总，得到企业的总加权分数。</w:t>
      </w:r>
    </w:p>
    <w:p w:rsidR="00A23907" w:rsidRPr="00E745A2" w:rsidRDefault="00A07DF1" w:rsidP="00E745A2">
      <w:pPr>
        <w:numPr>
          <w:ilvl w:val="1"/>
          <w:numId w:val="16"/>
        </w:numPr>
      </w:pPr>
      <w:r w:rsidRPr="00E745A2">
        <w:rPr>
          <w:rFonts w:hint="eastAsia"/>
          <w:bCs/>
        </w:rPr>
        <w:t>以每个因素的权数乘以其评分，得到每个因素的加权分数。</w:t>
      </w:r>
    </w:p>
    <w:p w:rsidR="00A23907" w:rsidRPr="00E745A2" w:rsidRDefault="00A07DF1" w:rsidP="00E745A2">
      <w:r w:rsidRPr="00E745A2">
        <w:rPr>
          <w:rFonts w:hint="eastAsia"/>
        </w:rPr>
        <w:t>结果分析</w:t>
      </w:r>
    </w:p>
    <w:p w:rsidR="00A23907" w:rsidRPr="00E745A2" w:rsidRDefault="00A07DF1" w:rsidP="00E745A2">
      <w:pPr>
        <w:numPr>
          <w:ilvl w:val="1"/>
          <w:numId w:val="16"/>
        </w:numPr>
      </w:pPr>
      <w:r w:rsidRPr="00E745A2">
        <w:rPr>
          <w:rFonts w:hint="eastAsia"/>
          <w:bCs/>
        </w:rPr>
        <w:t>无论</w:t>
      </w:r>
      <w:r w:rsidRPr="00E745A2">
        <w:rPr>
          <w:bCs/>
        </w:rPr>
        <w:t>IFE</w:t>
      </w:r>
      <w:r w:rsidRPr="00E745A2">
        <w:rPr>
          <w:rFonts w:hint="eastAsia"/>
          <w:bCs/>
        </w:rPr>
        <w:t>矩阵包含多少因素，总加权分数的范围都是从最低的</w:t>
      </w:r>
      <w:r w:rsidRPr="00E745A2">
        <w:rPr>
          <w:bCs/>
        </w:rPr>
        <w:t>1.0</w:t>
      </w:r>
      <w:r w:rsidRPr="00E745A2">
        <w:rPr>
          <w:rFonts w:hint="eastAsia"/>
          <w:bCs/>
        </w:rPr>
        <w:t>到最高的</w:t>
      </w:r>
      <w:r w:rsidRPr="00E745A2">
        <w:rPr>
          <w:bCs/>
        </w:rPr>
        <w:t>4.0</w:t>
      </w:r>
      <w:r w:rsidRPr="00E745A2">
        <w:rPr>
          <w:rFonts w:hint="eastAsia"/>
          <w:bCs/>
        </w:rPr>
        <w:t>，平均分为</w:t>
      </w:r>
      <w:r w:rsidRPr="00E745A2">
        <w:rPr>
          <w:bCs/>
        </w:rPr>
        <w:t>2.5</w:t>
      </w:r>
      <w:r w:rsidRPr="00E745A2">
        <w:rPr>
          <w:rFonts w:hint="eastAsia"/>
          <w:bCs/>
        </w:rPr>
        <w:t>。</w:t>
      </w:r>
    </w:p>
    <w:p w:rsidR="00A23907" w:rsidRPr="00E745A2" w:rsidRDefault="00A07DF1" w:rsidP="00E745A2">
      <w:pPr>
        <w:numPr>
          <w:ilvl w:val="1"/>
          <w:numId w:val="16"/>
        </w:numPr>
      </w:pPr>
      <w:r w:rsidRPr="00E745A2">
        <w:rPr>
          <w:rFonts w:hint="eastAsia"/>
          <w:bCs/>
        </w:rPr>
        <w:t>总加权分数大大低于</w:t>
      </w:r>
      <w:r w:rsidRPr="00E745A2">
        <w:rPr>
          <w:bCs/>
        </w:rPr>
        <w:t>2.5</w:t>
      </w:r>
      <w:r w:rsidRPr="00E745A2">
        <w:rPr>
          <w:rFonts w:hint="eastAsia"/>
          <w:bCs/>
        </w:rPr>
        <w:t>的企业的内部状况处于弱势，而分数大大高于</w:t>
      </w:r>
      <w:r w:rsidRPr="00E745A2">
        <w:rPr>
          <w:bCs/>
        </w:rPr>
        <w:t>2</w:t>
      </w:r>
      <w:r w:rsidRPr="00E745A2">
        <w:rPr>
          <w:rFonts w:hint="eastAsia"/>
          <w:bCs/>
        </w:rPr>
        <w:t>．</w:t>
      </w:r>
      <w:r w:rsidRPr="00E745A2">
        <w:rPr>
          <w:bCs/>
        </w:rPr>
        <w:t>5</w:t>
      </w:r>
      <w:r w:rsidRPr="00E745A2">
        <w:rPr>
          <w:rFonts w:hint="eastAsia"/>
          <w:bCs/>
        </w:rPr>
        <w:t>的企业的内部状况则处于强势。</w:t>
      </w:r>
    </w:p>
    <w:p w:rsidR="00A23907" w:rsidRPr="00E745A2" w:rsidRDefault="00A07DF1" w:rsidP="00E745A2">
      <w:pPr>
        <w:numPr>
          <w:ilvl w:val="1"/>
          <w:numId w:val="16"/>
        </w:numPr>
      </w:pPr>
      <w:r w:rsidRPr="00E745A2">
        <w:rPr>
          <w:rFonts w:hint="eastAsia"/>
          <w:bCs/>
        </w:rPr>
        <w:t>因素数不影响总加权分数的范围，因为权重总和永远等于</w:t>
      </w:r>
      <w:r w:rsidRPr="00E745A2">
        <w:rPr>
          <w:bCs/>
        </w:rPr>
        <w:t>1</w:t>
      </w:r>
      <w:r w:rsidRPr="00E745A2">
        <w:rPr>
          <w:rFonts w:hint="eastAsia"/>
          <w:bCs/>
        </w:rPr>
        <w:t>。</w:t>
      </w:r>
    </w:p>
    <w:p w:rsidR="00A23907" w:rsidRPr="00E745A2" w:rsidRDefault="00A07DF1" w:rsidP="00E745A2">
      <w:pPr>
        <w:numPr>
          <w:ilvl w:val="1"/>
          <w:numId w:val="16"/>
        </w:numPr>
      </w:pPr>
      <w:r w:rsidRPr="00E745A2">
        <w:rPr>
          <w:rFonts w:hint="eastAsia"/>
          <w:bCs/>
        </w:rPr>
        <w:t>在建立</w:t>
      </w:r>
      <w:r w:rsidRPr="00E745A2">
        <w:rPr>
          <w:bCs/>
        </w:rPr>
        <w:t>IFE</w:t>
      </w:r>
      <w:r w:rsidRPr="00E745A2">
        <w:rPr>
          <w:rFonts w:hint="eastAsia"/>
          <w:bCs/>
        </w:rPr>
        <w:t>矩阵时通常需要靠战略分析者直觉性的判断，因此企业往往具有局限性。</w:t>
      </w:r>
      <w:r w:rsidRPr="00E745A2">
        <w:rPr>
          <w:rFonts w:hint="eastAsia"/>
          <w:bCs/>
        </w:rPr>
        <w:t xml:space="preserve"> </w:t>
      </w:r>
    </w:p>
    <w:p w:rsidR="00E745A2" w:rsidRPr="00E745A2" w:rsidRDefault="00E745A2" w:rsidP="00D001BC">
      <w:pPr>
        <w:rPr>
          <w:b/>
        </w:rPr>
      </w:pPr>
    </w:p>
    <w:p w:rsidR="00D001BC" w:rsidRPr="00D001BC" w:rsidRDefault="00D001BC" w:rsidP="00D001BC">
      <w:pPr>
        <w:rPr>
          <w:b/>
        </w:rPr>
      </w:pPr>
      <w:r w:rsidRPr="00D001BC">
        <w:rPr>
          <w:rFonts w:hint="eastAsia"/>
          <w:b/>
        </w:rPr>
        <w:t>6</w:t>
      </w:r>
      <w:r w:rsidRPr="00D001BC">
        <w:rPr>
          <w:rFonts w:hint="eastAsia"/>
          <w:b/>
        </w:rPr>
        <w:t>、</w:t>
      </w:r>
      <w:r w:rsidRPr="00D001BC">
        <w:rPr>
          <w:rFonts w:hint="eastAsia"/>
          <w:b/>
        </w:rPr>
        <w:t>CPM</w:t>
      </w:r>
      <w:r w:rsidRPr="00D001BC">
        <w:rPr>
          <w:rFonts w:hint="eastAsia"/>
          <w:b/>
        </w:rPr>
        <w:t>矩阵分析法；</w:t>
      </w:r>
    </w:p>
    <w:p w:rsidR="00A23907" w:rsidRPr="00E745A2" w:rsidRDefault="00A07DF1" w:rsidP="00E745A2">
      <w:r w:rsidRPr="00E745A2">
        <w:rPr>
          <w:rFonts w:hint="eastAsia"/>
        </w:rPr>
        <w:t>（</w:t>
      </w:r>
      <w:r w:rsidRPr="00E745A2">
        <w:t>1</w:t>
      </w:r>
      <w:r w:rsidRPr="00E745A2">
        <w:rPr>
          <w:rFonts w:hint="eastAsia"/>
        </w:rPr>
        <w:t>）分析步骤</w:t>
      </w:r>
    </w:p>
    <w:p w:rsidR="00A23907" w:rsidRPr="00E745A2" w:rsidRDefault="00A07DF1" w:rsidP="00E745A2">
      <w:pPr>
        <w:numPr>
          <w:ilvl w:val="0"/>
          <w:numId w:val="18"/>
        </w:numPr>
        <w:ind w:firstLineChars="200" w:firstLine="420"/>
      </w:pPr>
      <w:r w:rsidRPr="00E745A2">
        <w:rPr>
          <w:rFonts w:hint="eastAsia"/>
          <w:bCs/>
        </w:rPr>
        <w:t>步骤</w:t>
      </w:r>
      <w:r w:rsidRPr="00E745A2">
        <w:rPr>
          <w:rFonts w:hint="eastAsia"/>
          <w:bCs/>
        </w:rPr>
        <w:t xml:space="preserve">1  </w:t>
      </w:r>
      <w:r w:rsidRPr="00E745A2">
        <w:rPr>
          <w:rFonts w:hint="eastAsia"/>
          <w:bCs/>
        </w:rPr>
        <w:t>由企业战略决策者识别外部环境中的关键战略因素。这些因素都是与</w:t>
      </w:r>
      <w:r w:rsidRPr="00E745A2">
        <w:rPr>
          <w:rFonts w:hint="eastAsia"/>
          <w:bCs/>
        </w:rPr>
        <w:lastRenderedPageBreak/>
        <w:t>企业成功密切相关的。一般应有</w:t>
      </w:r>
      <w:r w:rsidRPr="00E745A2">
        <w:rPr>
          <w:rFonts w:hint="eastAsia"/>
          <w:bCs/>
        </w:rPr>
        <w:t>5~15</w:t>
      </w:r>
      <w:r w:rsidRPr="00E745A2">
        <w:rPr>
          <w:rFonts w:hint="eastAsia"/>
          <w:bCs/>
        </w:rPr>
        <w:t>关键战略要素。包括市场份额、产品质量、价格、广告与促销效益、顾客忠诚度、财务状况、研究开发能力、企业总体形象等。</w:t>
      </w:r>
    </w:p>
    <w:p w:rsidR="00A23907" w:rsidRPr="00E745A2" w:rsidRDefault="00A07DF1" w:rsidP="00E745A2">
      <w:pPr>
        <w:numPr>
          <w:ilvl w:val="0"/>
          <w:numId w:val="18"/>
        </w:numPr>
        <w:ind w:firstLineChars="200" w:firstLine="420"/>
      </w:pPr>
      <w:r w:rsidRPr="00E745A2">
        <w:rPr>
          <w:rFonts w:hint="eastAsia"/>
          <w:bCs/>
        </w:rPr>
        <w:t>步骤</w:t>
      </w:r>
      <w:r w:rsidRPr="00E745A2">
        <w:rPr>
          <w:rFonts w:hint="eastAsia"/>
          <w:bCs/>
        </w:rPr>
        <w:t xml:space="preserve">2  </w:t>
      </w:r>
      <w:r w:rsidRPr="00E745A2">
        <w:rPr>
          <w:rFonts w:hint="eastAsia"/>
          <w:bCs/>
        </w:rPr>
        <w:t>赋予每个因素一定的权重，以表明该因素对于企业经营成败的相对重要性。权重的数值由</w:t>
      </w:r>
      <w:r w:rsidRPr="00E745A2">
        <w:rPr>
          <w:rFonts w:hint="eastAsia"/>
          <w:bCs/>
        </w:rPr>
        <w:t>0.0</w:t>
      </w:r>
      <w:r w:rsidRPr="00E745A2">
        <w:rPr>
          <w:rFonts w:hint="eastAsia"/>
          <w:bCs/>
        </w:rPr>
        <w:t>（不重要）到</w:t>
      </w:r>
      <w:r w:rsidRPr="00E745A2">
        <w:rPr>
          <w:rFonts w:hint="eastAsia"/>
          <w:bCs/>
        </w:rPr>
        <w:t>1.0</w:t>
      </w:r>
      <w:r w:rsidRPr="00E745A2">
        <w:rPr>
          <w:rFonts w:hint="eastAsia"/>
          <w:bCs/>
        </w:rPr>
        <w:t>（非常重要），并使各因素权重值之和为</w:t>
      </w:r>
      <w:r w:rsidRPr="00E745A2">
        <w:rPr>
          <w:rFonts w:hint="eastAsia"/>
          <w:bCs/>
        </w:rPr>
        <w:t>1</w:t>
      </w:r>
      <w:r w:rsidRPr="00E745A2">
        <w:rPr>
          <w:rFonts w:hint="eastAsia"/>
          <w:bCs/>
        </w:rPr>
        <w:t>。</w:t>
      </w:r>
    </w:p>
    <w:p w:rsidR="00A23907" w:rsidRPr="00E745A2" w:rsidRDefault="00A07DF1" w:rsidP="00E745A2">
      <w:pPr>
        <w:numPr>
          <w:ilvl w:val="0"/>
          <w:numId w:val="18"/>
        </w:numPr>
        <w:ind w:firstLineChars="200" w:firstLine="420"/>
      </w:pPr>
      <w:r w:rsidRPr="00E745A2">
        <w:rPr>
          <w:rFonts w:hint="eastAsia"/>
          <w:bCs/>
        </w:rPr>
        <w:t>步骤</w:t>
      </w:r>
      <w:r w:rsidRPr="00E745A2">
        <w:rPr>
          <w:rFonts w:hint="eastAsia"/>
          <w:bCs/>
        </w:rPr>
        <w:t xml:space="preserve">3  </w:t>
      </w:r>
      <w:r w:rsidRPr="00E745A2">
        <w:rPr>
          <w:rFonts w:hint="eastAsia"/>
          <w:bCs/>
        </w:rPr>
        <w:t>对产业中个竞争者在每个战略要素上所表现的力量相对强弱进行评价，范围为</w:t>
      </w:r>
      <w:r w:rsidRPr="00E745A2">
        <w:rPr>
          <w:rFonts w:hint="eastAsia"/>
          <w:bCs/>
        </w:rPr>
        <w:t>1~4</w:t>
      </w:r>
      <w:r w:rsidRPr="00E745A2">
        <w:rPr>
          <w:rFonts w:hint="eastAsia"/>
          <w:bCs/>
        </w:rPr>
        <w:t>。其中：</w:t>
      </w:r>
      <w:r w:rsidRPr="00E745A2">
        <w:rPr>
          <w:rFonts w:hint="eastAsia"/>
          <w:bCs/>
        </w:rPr>
        <w:t xml:space="preserve">1 </w:t>
      </w:r>
      <w:r w:rsidRPr="00E745A2">
        <w:rPr>
          <w:rFonts w:hint="eastAsia"/>
          <w:bCs/>
        </w:rPr>
        <w:t>表示最弱，</w:t>
      </w:r>
      <w:r w:rsidRPr="00E745A2">
        <w:rPr>
          <w:rFonts w:hint="eastAsia"/>
          <w:bCs/>
        </w:rPr>
        <w:t xml:space="preserve">2 </w:t>
      </w:r>
      <w:r w:rsidRPr="00E745A2">
        <w:rPr>
          <w:rFonts w:hint="eastAsia"/>
          <w:bCs/>
        </w:rPr>
        <w:t>表示较弱，</w:t>
      </w:r>
      <w:r w:rsidRPr="00E745A2">
        <w:rPr>
          <w:rFonts w:hint="eastAsia"/>
          <w:bCs/>
        </w:rPr>
        <w:t xml:space="preserve">3 </w:t>
      </w:r>
      <w:r w:rsidRPr="00E745A2">
        <w:rPr>
          <w:rFonts w:hint="eastAsia"/>
          <w:bCs/>
        </w:rPr>
        <w:t>表示较强，</w:t>
      </w:r>
      <w:r w:rsidRPr="00E745A2">
        <w:rPr>
          <w:rFonts w:hint="eastAsia"/>
          <w:bCs/>
        </w:rPr>
        <w:t xml:space="preserve">4 </w:t>
      </w:r>
      <w:r w:rsidRPr="00E745A2">
        <w:rPr>
          <w:rFonts w:hint="eastAsia"/>
          <w:bCs/>
        </w:rPr>
        <w:t>表示最强。</w:t>
      </w:r>
    </w:p>
    <w:p w:rsidR="00A23907" w:rsidRPr="00E745A2" w:rsidRDefault="00A07DF1" w:rsidP="00E745A2">
      <w:pPr>
        <w:numPr>
          <w:ilvl w:val="0"/>
          <w:numId w:val="18"/>
        </w:numPr>
        <w:ind w:firstLineChars="200" w:firstLine="420"/>
      </w:pPr>
      <w:r w:rsidRPr="00E745A2">
        <w:rPr>
          <w:rFonts w:hint="eastAsia"/>
          <w:bCs/>
        </w:rPr>
        <w:t>步骤</w:t>
      </w:r>
      <w:r w:rsidRPr="00E745A2">
        <w:rPr>
          <w:rFonts w:hint="eastAsia"/>
          <w:bCs/>
        </w:rPr>
        <w:t xml:space="preserve">4  </w:t>
      </w:r>
      <w:r w:rsidRPr="00E745A2">
        <w:rPr>
          <w:rFonts w:hint="eastAsia"/>
          <w:bCs/>
        </w:rPr>
        <w:t>将各战略要素的评价值与权重相乘，得出各竞争者在相应因素上相对力量强弱的加权评价值。</w:t>
      </w:r>
    </w:p>
    <w:p w:rsidR="00E745A2" w:rsidRDefault="00E745A2" w:rsidP="00E745A2">
      <w:r>
        <w:rPr>
          <w:rFonts w:hint="eastAsia"/>
        </w:rPr>
        <w:t>（</w:t>
      </w:r>
      <w:r>
        <w:rPr>
          <w:rFonts w:hint="eastAsia"/>
        </w:rPr>
        <w:t>2</w:t>
      </w:r>
      <w:r>
        <w:rPr>
          <w:rFonts w:hint="eastAsia"/>
        </w:rPr>
        <w:t>）步骤</w:t>
      </w:r>
    </w:p>
    <w:p w:rsidR="00D001BC" w:rsidRPr="00E745A2" w:rsidRDefault="00E745A2" w:rsidP="00E745A2">
      <w:r>
        <w:rPr>
          <w:noProof/>
        </w:rPr>
        <w:drawing>
          <wp:inline distT="0" distB="0" distL="0" distR="0" wp14:anchorId="551CFF4A">
            <wp:extent cx="4468265" cy="242887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8022" cy="2434179"/>
                    </a:xfrm>
                    <a:prstGeom prst="rect">
                      <a:avLst/>
                    </a:prstGeom>
                    <a:noFill/>
                  </pic:spPr>
                </pic:pic>
              </a:graphicData>
            </a:graphic>
          </wp:inline>
        </w:drawing>
      </w:r>
    </w:p>
    <w:p w:rsidR="006A0D11" w:rsidRDefault="006A0D11" w:rsidP="00CF7699"/>
    <w:p w:rsidR="006A0D11" w:rsidRDefault="006A0D11" w:rsidP="00CF7699"/>
    <w:p w:rsidR="006921C6" w:rsidRDefault="006A0D11" w:rsidP="00CF7699">
      <w:r>
        <w:rPr>
          <w:rFonts w:hint="eastAsia"/>
        </w:rPr>
        <w:t>第七章</w:t>
      </w:r>
    </w:p>
    <w:p w:rsidR="006A0D11" w:rsidRDefault="006A0D11" w:rsidP="006A0D11">
      <w:pPr>
        <w:rPr>
          <w:b/>
        </w:rPr>
      </w:pPr>
      <w:r w:rsidRPr="006A0D11">
        <w:rPr>
          <w:rFonts w:hint="eastAsia"/>
          <w:b/>
        </w:rPr>
        <w:t>1</w:t>
      </w:r>
      <w:r w:rsidRPr="006A0D11">
        <w:rPr>
          <w:rFonts w:hint="eastAsia"/>
          <w:b/>
        </w:rPr>
        <w:t>、理解以下各战略的定义：市场渗透战略、市场开发战略、产品开发战略、相关多元化、非相关多元化、放弃（剥离）战略、清算战略、稳定型战略、扩张型战略、紧缩型战略；</w:t>
      </w:r>
    </w:p>
    <w:p w:rsidR="00D50BFE" w:rsidRPr="006A0D11" w:rsidRDefault="006A0D11" w:rsidP="006A0D11">
      <w:r w:rsidRPr="006A0D11">
        <w:rPr>
          <w:rFonts w:hint="eastAsia"/>
        </w:rPr>
        <w:t>市场渗透战略：</w:t>
      </w:r>
      <w:r w:rsidR="001D7D9F" w:rsidRPr="006A0D11">
        <w:rPr>
          <w:rFonts w:hint="eastAsia"/>
        </w:rPr>
        <w:t>是通过更大的营销努力提高现有产品或服务的市场份额。该战略是一种立足于现有产品，充分开发其市场潜力的企业发展战略</w:t>
      </w:r>
      <w:r w:rsidRPr="006A0D11">
        <w:rPr>
          <w:rFonts w:hint="eastAsia"/>
        </w:rPr>
        <w:t>。</w:t>
      </w:r>
      <w:r w:rsidR="001D7D9F" w:rsidRPr="006A0D11">
        <w:rPr>
          <w:rFonts w:hint="eastAsia"/>
        </w:rPr>
        <w:t>风险小、投入小，是企业经营最基本的发展战略。</w:t>
      </w:r>
      <w:r w:rsidR="001D7D9F" w:rsidRPr="006A0D11">
        <w:rPr>
          <w:rFonts w:hint="eastAsia"/>
        </w:rPr>
        <w:t xml:space="preserve"> </w:t>
      </w:r>
    </w:p>
    <w:p w:rsidR="006A0D11" w:rsidRPr="006A0D11" w:rsidRDefault="006A0D11" w:rsidP="006A0D11">
      <w:r w:rsidRPr="006A0D11">
        <w:rPr>
          <w:rFonts w:hint="eastAsia"/>
          <w:b/>
        </w:rPr>
        <w:t>市场开发战略</w:t>
      </w:r>
      <w:r>
        <w:rPr>
          <w:rFonts w:hint="eastAsia"/>
          <w:b/>
        </w:rPr>
        <w:t>：</w:t>
      </w:r>
      <w:r w:rsidRPr="006A0D11">
        <w:rPr>
          <w:rFonts w:hint="eastAsia"/>
        </w:rPr>
        <w:t>将现有产品或服务打入新的地区或细分市场。</w:t>
      </w:r>
    </w:p>
    <w:p w:rsidR="00D50BFE" w:rsidRDefault="006A0D11" w:rsidP="006A0D11">
      <w:r w:rsidRPr="006A0D11">
        <w:rPr>
          <w:rFonts w:hint="eastAsia"/>
          <w:b/>
        </w:rPr>
        <w:t>产品开发战略</w:t>
      </w:r>
      <w:r>
        <w:rPr>
          <w:rFonts w:hint="eastAsia"/>
          <w:b/>
        </w:rPr>
        <w:t>：</w:t>
      </w:r>
      <w:r w:rsidR="001D7D9F" w:rsidRPr="006A0D11">
        <w:rPr>
          <w:rFonts w:hint="eastAsia"/>
        </w:rPr>
        <w:t>通过改良现有产品或开发新产品来扩大销售量</w:t>
      </w:r>
    </w:p>
    <w:p w:rsidR="006A0D11" w:rsidRDefault="006A0D11" w:rsidP="00AD7D61">
      <w:r w:rsidRPr="00AD7D61">
        <w:rPr>
          <w:rFonts w:hint="eastAsia"/>
          <w:b/>
        </w:rPr>
        <w:t>相关多元化：</w:t>
      </w:r>
      <w:r w:rsidR="00AD7D61">
        <w:rPr>
          <w:rFonts w:hint="eastAsia"/>
        </w:rPr>
        <w:t>增加与企业现有产品或劳务相类似的新产品或新劳务</w:t>
      </w:r>
    </w:p>
    <w:p w:rsidR="006A0D11" w:rsidRPr="006A0D11" w:rsidRDefault="001D7D9F" w:rsidP="006A0D11">
      <w:r w:rsidRPr="006A0D11">
        <w:rPr>
          <w:rFonts w:hint="eastAsia"/>
          <w:b/>
        </w:rPr>
        <w:t>稳定型战略：</w:t>
      </w:r>
      <w:r w:rsidR="006A0D11" w:rsidRPr="006A0D11">
        <w:t>稳定地、非快速地发展。稳定型战略，是在企业内、外部环境的约束下，企业准备在战略规划期，使企业的资源分配和经营状况基本保持在目前状态和水平上的战略。</w:t>
      </w:r>
      <w:r w:rsidR="006A0D11" w:rsidRPr="006A0D11">
        <w:t xml:space="preserve"> </w:t>
      </w:r>
    </w:p>
    <w:p w:rsidR="006A0D11" w:rsidRPr="006A0D11" w:rsidRDefault="001D7D9F" w:rsidP="006A0D11">
      <w:r w:rsidRPr="006A0D11">
        <w:rPr>
          <w:rFonts w:hint="eastAsia"/>
          <w:b/>
        </w:rPr>
        <w:t>扩张型战略：</w:t>
      </w:r>
      <w:r w:rsidR="006A0D11" w:rsidRPr="006A0D11">
        <w:t>扩张型战略</w:t>
      </w:r>
      <w:r w:rsidR="006A0D11" w:rsidRPr="006A0D11">
        <w:t>(Expansion Strategy)</w:t>
      </w:r>
      <w:r w:rsidR="006A0D11" w:rsidRPr="006A0D11">
        <w:rPr>
          <w:rFonts w:hint="eastAsia"/>
        </w:rPr>
        <w:t>又</w:t>
      </w:r>
      <w:proofErr w:type="gramStart"/>
      <w:r w:rsidR="006A0D11" w:rsidRPr="006A0D11">
        <w:rPr>
          <w:rFonts w:hint="eastAsia"/>
        </w:rPr>
        <w:t>称增长</w:t>
      </w:r>
      <w:proofErr w:type="gramEnd"/>
      <w:r w:rsidR="006A0D11" w:rsidRPr="006A0D11">
        <w:rPr>
          <w:rFonts w:hint="eastAsia"/>
        </w:rPr>
        <w:t>型战略，它是企业最常用的战略。扩张型战略是一种使企业在现有的战略水平上向更高一级目标发展的战略</w:t>
      </w:r>
      <w:r w:rsidR="006A0D11" w:rsidRPr="006A0D11">
        <w:t xml:space="preserve"> </w:t>
      </w:r>
    </w:p>
    <w:p w:rsidR="006A0D11" w:rsidRPr="006A0D11" w:rsidRDefault="001D7D9F" w:rsidP="006A0D11">
      <w:r w:rsidRPr="006A0D11">
        <w:rPr>
          <w:rFonts w:hint="eastAsia"/>
          <w:b/>
        </w:rPr>
        <w:t>紧缩型战略：</w:t>
      </w:r>
      <w:r w:rsidR="006A0D11" w:rsidRPr="006A0D11">
        <w:t>紧缩型战略</w:t>
      </w:r>
      <w:r w:rsidR="006A0D11" w:rsidRPr="006A0D11">
        <w:t>(Retrenchment Strategy)</w:t>
      </w:r>
      <w:r w:rsidR="006A0D11" w:rsidRPr="006A0D11">
        <w:rPr>
          <w:rFonts w:hint="eastAsia"/>
        </w:rPr>
        <w:t>刚好与扩张性战略相反，不是寻求企业规模的扩张，而是通过调整来缩减企业的经营规模</w:t>
      </w:r>
      <w:r w:rsidR="006A0D11" w:rsidRPr="006A0D11">
        <w:t xml:space="preserve"> </w:t>
      </w:r>
    </w:p>
    <w:p w:rsidR="00AD7D61" w:rsidRPr="00AD7D61" w:rsidRDefault="00AD7D61" w:rsidP="00AD7D61">
      <w:pPr>
        <w:ind w:left="2214" w:hangingChars="1050" w:hanging="2214"/>
      </w:pPr>
      <w:r>
        <w:rPr>
          <w:rFonts w:hint="eastAsia"/>
          <w:b/>
        </w:rPr>
        <w:t xml:space="preserve">   </w:t>
      </w:r>
      <w:r w:rsidRPr="00AD7D61">
        <w:rPr>
          <w:rFonts w:hint="eastAsia"/>
          <w:b/>
        </w:rPr>
        <w:t>放弃（剥离）战略：</w:t>
      </w:r>
      <w:r>
        <w:rPr>
          <w:rFonts w:hint="eastAsia"/>
        </w:rPr>
        <w:t>出售企业的分布、分公司或任何一部分资产</w:t>
      </w:r>
      <w:r w:rsidRPr="00AD7D61">
        <w:rPr>
          <w:rFonts w:hint="eastAsia"/>
        </w:rPr>
        <w:t xml:space="preserve"> </w:t>
      </w:r>
    </w:p>
    <w:p w:rsidR="006A0D11" w:rsidRPr="00AD7D61" w:rsidRDefault="00AD7D61" w:rsidP="00AD7D61">
      <w:pPr>
        <w:ind w:leftChars="150" w:left="1369" w:hangingChars="500" w:hanging="1054"/>
      </w:pPr>
      <w:r w:rsidRPr="00AD7D61">
        <w:rPr>
          <w:rFonts w:hint="eastAsia"/>
          <w:b/>
        </w:rPr>
        <w:t>清算战略：</w:t>
      </w:r>
      <w:r>
        <w:rPr>
          <w:rFonts w:hint="eastAsia"/>
        </w:rPr>
        <w:t>为实现其有形资产价值而将公司全部资产分块</w:t>
      </w:r>
      <w:r w:rsidRPr="00AD7D61">
        <w:rPr>
          <w:rFonts w:hint="eastAsia"/>
        </w:rPr>
        <w:t>出售</w:t>
      </w:r>
    </w:p>
    <w:p w:rsidR="006A0D11" w:rsidRPr="00AD7D61" w:rsidRDefault="006A0D11" w:rsidP="006A0D11">
      <w:pPr>
        <w:rPr>
          <w:b/>
        </w:rPr>
      </w:pPr>
    </w:p>
    <w:p w:rsidR="006A0D11" w:rsidRDefault="006A0D11" w:rsidP="006A0D11">
      <w:pPr>
        <w:rPr>
          <w:b/>
        </w:rPr>
      </w:pPr>
      <w:r w:rsidRPr="006A0D11">
        <w:rPr>
          <w:rFonts w:hint="eastAsia"/>
          <w:b/>
        </w:rPr>
        <w:t>2</w:t>
      </w:r>
      <w:r w:rsidRPr="006A0D11">
        <w:rPr>
          <w:rFonts w:hint="eastAsia"/>
          <w:b/>
        </w:rPr>
        <w:t>、市场渗透战略的适用条件、风险和具体方式；</w:t>
      </w:r>
    </w:p>
    <w:p w:rsidR="00B90752" w:rsidRDefault="00B90752" w:rsidP="006A0D11">
      <w:pPr>
        <w:rPr>
          <w:b/>
        </w:rPr>
      </w:pPr>
      <w:r>
        <w:rPr>
          <w:rFonts w:hint="eastAsia"/>
          <w:b/>
        </w:rPr>
        <w:t>适用条件（基本原则）</w:t>
      </w:r>
    </w:p>
    <w:p w:rsidR="00AD7D61" w:rsidRPr="00B90752" w:rsidRDefault="00B90752" w:rsidP="006A0D11">
      <w:r>
        <w:rPr>
          <w:rFonts w:hint="eastAsia"/>
        </w:rPr>
        <w:lastRenderedPageBreak/>
        <w:t>（</w:t>
      </w:r>
      <w:r>
        <w:rPr>
          <w:rFonts w:hint="eastAsia"/>
        </w:rPr>
        <w:t>1</w:t>
      </w:r>
      <w:r>
        <w:rPr>
          <w:rFonts w:hint="eastAsia"/>
        </w:rPr>
        <w:t>）</w:t>
      </w:r>
      <w:r w:rsidRPr="00B90752">
        <w:rPr>
          <w:rFonts w:hint="eastAsia"/>
        </w:rPr>
        <w:t>企业特定产品与服务在目前市场中还未达到饱和</w:t>
      </w:r>
    </w:p>
    <w:p w:rsidR="00B90752" w:rsidRPr="00B90752" w:rsidRDefault="00B90752" w:rsidP="006A0D11">
      <w:r>
        <w:rPr>
          <w:rFonts w:hint="eastAsia"/>
        </w:rPr>
        <w:t>（</w:t>
      </w:r>
      <w:r>
        <w:rPr>
          <w:rFonts w:hint="eastAsia"/>
        </w:rPr>
        <w:t>2</w:t>
      </w:r>
      <w:r>
        <w:rPr>
          <w:rFonts w:hint="eastAsia"/>
        </w:rPr>
        <w:t>）</w:t>
      </w:r>
      <w:r w:rsidRPr="00B90752">
        <w:rPr>
          <w:rFonts w:hint="eastAsia"/>
        </w:rPr>
        <w:t>现有顾客对产品的使用率还可以明显提高</w:t>
      </w:r>
    </w:p>
    <w:p w:rsidR="00B90752" w:rsidRPr="00B90752" w:rsidRDefault="00B90752" w:rsidP="006A0D11">
      <w:r>
        <w:rPr>
          <w:rFonts w:hint="eastAsia"/>
        </w:rPr>
        <w:t>（</w:t>
      </w:r>
      <w:r>
        <w:rPr>
          <w:rFonts w:hint="eastAsia"/>
        </w:rPr>
        <w:t>3</w:t>
      </w:r>
      <w:r>
        <w:rPr>
          <w:rFonts w:hint="eastAsia"/>
        </w:rPr>
        <w:t>）</w:t>
      </w:r>
      <w:r w:rsidRPr="00B90752">
        <w:rPr>
          <w:rFonts w:hint="eastAsia"/>
        </w:rPr>
        <w:t>在整个产业的销售额增长时主要竞争对手的市场份额却在下降</w:t>
      </w:r>
    </w:p>
    <w:p w:rsidR="00B90752" w:rsidRPr="00B90752" w:rsidRDefault="00B90752" w:rsidP="006A0D11">
      <w:r>
        <w:rPr>
          <w:rFonts w:hint="eastAsia"/>
        </w:rPr>
        <w:t>（</w:t>
      </w:r>
      <w:r>
        <w:rPr>
          <w:rFonts w:hint="eastAsia"/>
        </w:rPr>
        <w:t>4</w:t>
      </w:r>
      <w:r>
        <w:rPr>
          <w:rFonts w:hint="eastAsia"/>
        </w:rPr>
        <w:t>）</w:t>
      </w:r>
      <w:r w:rsidRPr="00B90752">
        <w:rPr>
          <w:rFonts w:hint="eastAsia"/>
        </w:rPr>
        <w:t>产业历史显示，销售额与营销费用高度正相关</w:t>
      </w:r>
    </w:p>
    <w:p w:rsidR="00B90752" w:rsidRDefault="00B90752" w:rsidP="006A0D11">
      <w:r>
        <w:rPr>
          <w:rFonts w:hint="eastAsia"/>
        </w:rPr>
        <w:t>（</w:t>
      </w:r>
      <w:r>
        <w:rPr>
          <w:rFonts w:hint="eastAsia"/>
        </w:rPr>
        <w:t>5</w:t>
      </w:r>
      <w:r>
        <w:rPr>
          <w:rFonts w:hint="eastAsia"/>
        </w:rPr>
        <w:t>）</w:t>
      </w:r>
      <w:r w:rsidRPr="00B90752">
        <w:rPr>
          <w:rFonts w:hint="eastAsia"/>
        </w:rPr>
        <w:t>模的提高可以带来很大的竞争优势</w:t>
      </w:r>
    </w:p>
    <w:p w:rsidR="00B90752" w:rsidRDefault="00EF4A9D" w:rsidP="006A0D11">
      <w:r w:rsidRPr="005A47E9">
        <w:rPr>
          <w:rFonts w:hint="eastAsia"/>
          <w:b/>
        </w:rPr>
        <w:t>风险：</w:t>
      </w:r>
      <w:r>
        <w:rPr>
          <w:rFonts w:hint="eastAsia"/>
        </w:rPr>
        <w:t>顾客兴趣的改变可能会导致企业现有市场需求的枯竭；一项打的技术突破甚至可能会是企业现有产品迅速变成一堆废物；企业如果在现有业务上投入过多的资源与注意力，可能会错过更好的发展机会；除非企业在现有业务上处于绝对优势地位，否则会面对很多竞争对手。</w:t>
      </w:r>
    </w:p>
    <w:p w:rsidR="005A47E9" w:rsidRPr="005A47E9" w:rsidRDefault="005A47E9" w:rsidP="006A0D11">
      <w:pPr>
        <w:rPr>
          <w:b/>
        </w:rPr>
      </w:pPr>
      <w:r w:rsidRPr="005A47E9">
        <w:rPr>
          <w:rFonts w:hint="eastAsia"/>
          <w:b/>
        </w:rPr>
        <w:t>具体方式：</w:t>
      </w:r>
    </w:p>
    <w:p w:rsidR="005A47E9" w:rsidRDefault="005A47E9" w:rsidP="005A47E9">
      <w:pPr>
        <w:pStyle w:val="a3"/>
        <w:numPr>
          <w:ilvl w:val="0"/>
          <w:numId w:val="26"/>
        </w:numPr>
        <w:ind w:firstLineChars="0"/>
      </w:pPr>
      <w:r>
        <w:rPr>
          <w:rFonts w:hint="eastAsia"/>
        </w:rPr>
        <w:t>吸引现有产品的潜在顾客，以增加产品使用者的数量</w:t>
      </w:r>
    </w:p>
    <w:p w:rsidR="005A47E9" w:rsidRDefault="005A47E9" w:rsidP="005A47E9">
      <w:pPr>
        <w:pStyle w:val="a3"/>
        <w:numPr>
          <w:ilvl w:val="0"/>
          <w:numId w:val="26"/>
        </w:numPr>
        <w:ind w:firstLineChars="0"/>
      </w:pPr>
      <w:r>
        <w:rPr>
          <w:rFonts w:hint="eastAsia"/>
        </w:rPr>
        <w:t>刺激现有顾客的潜在需求，以增加每个顾客的平均使用量</w:t>
      </w:r>
    </w:p>
    <w:p w:rsidR="005A47E9" w:rsidRPr="00B90752" w:rsidRDefault="005A47E9" w:rsidP="005A47E9">
      <w:pPr>
        <w:pStyle w:val="a3"/>
        <w:numPr>
          <w:ilvl w:val="0"/>
          <w:numId w:val="26"/>
        </w:numPr>
        <w:ind w:firstLineChars="0"/>
      </w:pPr>
      <w:r>
        <w:rPr>
          <w:rFonts w:hint="eastAsia"/>
        </w:rPr>
        <w:t>按照顾客的需求改进产品特性。</w:t>
      </w:r>
    </w:p>
    <w:p w:rsidR="006A0D11" w:rsidRDefault="006A0D11" w:rsidP="006A0D11">
      <w:pPr>
        <w:rPr>
          <w:b/>
        </w:rPr>
      </w:pPr>
      <w:r w:rsidRPr="006A0D11">
        <w:rPr>
          <w:rFonts w:hint="eastAsia"/>
          <w:b/>
        </w:rPr>
        <w:t>3</w:t>
      </w:r>
      <w:r w:rsidRPr="006A0D11">
        <w:rPr>
          <w:rFonts w:hint="eastAsia"/>
          <w:b/>
        </w:rPr>
        <w:t>、专业化战略的含义与利弊；</w:t>
      </w:r>
    </w:p>
    <w:p w:rsidR="005A47E9" w:rsidRDefault="00D95795" w:rsidP="00D95795">
      <w:pPr>
        <w:ind w:firstLineChars="250" w:firstLine="525"/>
      </w:pPr>
      <w:r>
        <w:rPr>
          <w:rFonts w:hint="eastAsia"/>
        </w:rPr>
        <w:t>集中生产单一产品或服务</w:t>
      </w:r>
    </w:p>
    <w:p w:rsidR="00D95795" w:rsidRDefault="00D95795" w:rsidP="00D95795">
      <w:pPr>
        <w:ind w:firstLineChars="250" w:firstLine="527"/>
      </w:pPr>
      <w:r w:rsidRPr="00D95795">
        <w:rPr>
          <w:rFonts w:hint="eastAsia"/>
          <w:b/>
        </w:rPr>
        <w:t>利</w:t>
      </w:r>
      <w:r>
        <w:rPr>
          <w:rFonts w:hint="eastAsia"/>
        </w:rPr>
        <w:t>：（</w:t>
      </w:r>
      <w:r>
        <w:rPr>
          <w:rFonts w:hint="eastAsia"/>
        </w:rPr>
        <w:t>1</w:t>
      </w:r>
      <w:r>
        <w:rPr>
          <w:rFonts w:hint="eastAsia"/>
        </w:rPr>
        <w:t>）因产品和市场单一，业务比较单纯，领导和员工全力投入，这就</w:t>
      </w:r>
      <w:proofErr w:type="gramStart"/>
      <w:r>
        <w:rPr>
          <w:rFonts w:hint="eastAsia"/>
        </w:rPr>
        <w:t>享有住</w:t>
      </w:r>
      <w:proofErr w:type="gramEnd"/>
      <w:r>
        <w:rPr>
          <w:rFonts w:hint="eastAsia"/>
        </w:rPr>
        <w:t>哪也花的优势，孰能生巧，专能出精，就可将某一企业“做透”</w:t>
      </w:r>
    </w:p>
    <w:p w:rsidR="00D95795" w:rsidRDefault="00D95795" w:rsidP="00D95795">
      <w:pPr>
        <w:ind w:firstLineChars="250" w:firstLine="525"/>
      </w:pPr>
      <w:r>
        <w:rPr>
          <w:rFonts w:hint="eastAsia"/>
        </w:rPr>
        <w:t xml:space="preserve">   </w:t>
      </w:r>
      <w:r>
        <w:rPr>
          <w:rFonts w:hint="eastAsia"/>
        </w:rPr>
        <w:t>（</w:t>
      </w:r>
      <w:r>
        <w:rPr>
          <w:rFonts w:hint="eastAsia"/>
        </w:rPr>
        <w:t>2</w:t>
      </w:r>
      <w:r>
        <w:rPr>
          <w:rFonts w:hint="eastAsia"/>
        </w:rPr>
        <w:t>）因产品品种少，有可能加大生产批量，赢得经验曲线效益和规模经济效益，获得低成本优势；或者在产品质量、性能、服务上狠下功夫，形成自己的特色，获得差别化优势</w:t>
      </w:r>
    </w:p>
    <w:p w:rsidR="00D95795" w:rsidRPr="00D95795" w:rsidRDefault="00D95795" w:rsidP="00D95795">
      <w:pPr>
        <w:ind w:firstLineChars="250" w:firstLine="525"/>
      </w:pPr>
      <w:r>
        <w:rPr>
          <w:rFonts w:hint="eastAsia"/>
        </w:rPr>
        <w:t xml:space="preserve">   </w:t>
      </w:r>
      <w:r>
        <w:rPr>
          <w:rFonts w:hint="eastAsia"/>
        </w:rPr>
        <w:t>（</w:t>
      </w:r>
      <w:r>
        <w:rPr>
          <w:rFonts w:hint="eastAsia"/>
        </w:rPr>
        <w:t>3</w:t>
      </w:r>
      <w:r>
        <w:rPr>
          <w:rFonts w:hint="eastAsia"/>
        </w:rPr>
        <w:t>）因业务比较单纯，在技术和管理上遇到的问题肯定少些，平时就着力解决；遇到突发性危机，一般也能从容应对，平衡渡过。</w:t>
      </w:r>
    </w:p>
    <w:p w:rsidR="00D95795" w:rsidRPr="00D95795" w:rsidRDefault="00D95795" w:rsidP="00D95795">
      <w:pPr>
        <w:ind w:firstLineChars="250" w:firstLine="527"/>
      </w:pPr>
      <w:r w:rsidRPr="00D95795">
        <w:rPr>
          <w:rFonts w:hint="eastAsia"/>
          <w:b/>
        </w:rPr>
        <w:t>弊</w:t>
      </w:r>
      <w:r>
        <w:rPr>
          <w:rFonts w:hint="eastAsia"/>
        </w:rPr>
        <w:t>：产业规模受到限制；</w:t>
      </w:r>
      <w:r w:rsidR="001D7D9F">
        <w:rPr>
          <w:rFonts w:hint="eastAsia"/>
        </w:rPr>
        <w:t>消费需求不断变化，</w:t>
      </w:r>
      <w:r>
        <w:rPr>
          <w:rFonts w:hint="eastAsia"/>
        </w:rPr>
        <w:t>如果企业现有产品或服务的市场衰退，就会遭遇危机，这对于科技发展速度快、产品寿命周期短的产业和企业来说，就更为重要。</w:t>
      </w:r>
    </w:p>
    <w:p w:rsidR="006A0D11" w:rsidRDefault="006A0D11" w:rsidP="006A0D11">
      <w:pPr>
        <w:rPr>
          <w:b/>
        </w:rPr>
      </w:pPr>
      <w:r w:rsidRPr="006A0D11">
        <w:rPr>
          <w:rFonts w:hint="eastAsia"/>
          <w:b/>
        </w:rPr>
        <w:t>4</w:t>
      </w:r>
      <w:r w:rsidRPr="006A0D11">
        <w:rPr>
          <w:rFonts w:hint="eastAsia"/>
          <w:b/>
        </w:rPr>
        <w:t>、一体化战略的分类；</w:t>
      </w:r>
    </w:p>
    <w:p w:rsidR="00D50BFE" w:rsidRPr="00D95795" w:rsidRDefault="001D7D9F" w:rsidP="00D95795">
      <w:pPr>
        <w:ind w:firstLineChars="250" w:firstLine="525"/>
      </w:pPr>
      <w:r w:rsidRPr="00D95795">
        <w:rPr>
          <w:rFonts w:hint="eastAsia"/>
        </w:rPr>
        <w:t>一体化战略就是企业将原来可独立进行的、相互连续或相似的经济活动组合起来，相互连续的活动的组合，称为纵向一体化</w:t>
      </w:r>
      <w:r w:rsidRPr="00D95795">
        <w:rPr>
          <w:rFonts w:hint="eastAsia"/>
        </w:rPr>
        <w:t>;</w:t>
      </w:r>
      <w:r w:rsidRPr="00D95795">
        <w:rPr>
          <w:rFonts w:hint="eastAsia"/>
        </w:rPr>
        <w:t>相似的活动组合，称为横向一体化。</w:t>
      </w:r>
    </w:p>
    <w:p w:rsidR="00D50BFE" w:rsidRPr="00D95795" w:rsidRDefault="001D7D9F" w:rsidP="005A47E9">
      <w:r w:rsidRPr="00D95795">
        <w:rPr>
          <w:rFonts w:hint="eastAsia"/>
        </w:rPr>
        <w:t>纵向一体化战略又可分为：</w:t>
      </w:r>
    </w:p>
    <w:p w:rsidR="00D50BFE" w:rsidRPr="00D95795" w:rsidRDefault="001D7D9F" w:rsidP="005A47E9">
      <w:pPr>
        <w:numPr>
          <w:ilvl w:val="1"/>
          <w:numId w:val="28"/>
        </w:numPr>
      </w:pPr>
      <w:r w:rsidRPr="00D95795">
        <w:rPr>
          <w:rFonts w:hint="eastAsia"/>
          <w:bCs/>
        </w:rPr>
        <w:t>前向一体化战略</w:t>
      </w:r>
    </w:p>
    <w:p w:rsidR="00D50BFE" w:rsidRPr="00D95795" w:rsidRDefault="001D7D9F" w:rsidP="005A47E9">
      <w:pPr>
        <w:numPr>
          <w:ilvl w:val="1"/>
          <w:numId w:val="28"/>
        </w:numPr>
      </w:pPr>
      <w:r w:rsidRPr="00D95795">
        <w:rPr>
          <w:rFonts w:hint="eastAsia"/>
          <w:bCs/>
        </w:rPr>
        <w:t>后向一体化战略</w:t>
      </w:r>
    </w:p>
    <w:p w:rsidR="005A47E9" w:rsidRPr="00D95795" w:rsidRDefault="005A47E9" w:rsidP="006A0D11"/>
    <w:p w:rsidR="006A0D11" w:rsidRPr="005A47E9" w:rsidRDefault="006A0D11" w:rsidP="005A47E9">
      <w:pPr>
        <w:pStyle w:val="a3"/>
        <w:numPr>
          <w:ilvl w:val="0"/>
          <w:numId w:val="32"/>
        </w:numPr>
        <w:ind w:firstLineChars="0"/>
        <w:rPr>
          <w:b/>
        </w:rPr>
      </w:pPr>
      <w:r w:rsidRPr="005A47E9">
        <w:rPr>
          <w:rFonts w:hint="eastAsia"/>
          <w:b/>
        </w:rPr>
        <w:t>多元化战略的动因与风险；</w:t>
      </w:r>
    </w:p>
    <w:p w:rsidR="005A47E9" w:rsidRDefault="005A47E9" w:rsidP="005A47E9">
      <w:pPr>
        <w:rPr>
          <w:b/>
        </w:rPr>
      </w:pPr>
      <w:r>
        <w:rPr>
          <w:rFonts w:hint="eastAsia"/>
          <w:b/>
        </w:rPr>
        <w:t>动因：</w:t>
      </w:r>
    </w:p>
    <w:p w:rsidR="00D50BFE" w:rsidRPr="00D95795" w:rsidRDefault="001D7D9F" w:rsidP="005A47E9">
      <w:pPr>
        <w:pStyle w:val="a3"/>
        <w:numPr>
          <w:ilvl w:val="0"/>
          <w:numId w:val="34"/>
        </w:numPr>
        <w:ind w:firstLineChars="0"/>
      </w:pPr>
      <w:r w:rsidRPr="00D95795">
        <w:rPr>
          <w:rFonts w:hint="eastAsia"/>
        </w:rPr>
        <w:t>实施多元化战略有利于获得更多的战略协同机会。</w:t>
      </w:r>
    </w:p>
    <w:p w:rsidR="00D50BFE" w:rsidRPr="00D95795" w:rsidRDefault="001D7D9F" w:rsidP="005A47E9">
      <w:pPr>
        <w:numPr>
          <w:ilvl w:val="1"/>
          <w:numId w:val="29"/>
        </w:numPr>
      </w:pPr>
      <w:r w:rsidRPr="00D95795">
        <w:rPr>
          <w:rFonts w:hint="eastAsia"/>
          <w:bCs/>
        </w:rPr>
        <w:t>如：规模经济、范围经济</w:t>
      </w:r>
      <w:r w:rsidRPr="00D95795">
        <w:rPr>
          <w:rFonts w:hint="eastAsia"/>
          <w:bCs/>
        </w:rPr>
        <w:t xml:space="preserve"> </w:t>
      </w:r>
    </w:p>
    <w:p w:rsidR="00D50BFE" w:rsidRPr="00D95795" w:rsidRDefault="001D7D9F" w:rsidP="005A47E9">
      <w:pPr>
        <w:numPr>
          <w:ilvl w:val="0"/>
          <w:numId w:val="29"/>
        </w:numPr>
      </w:pPr>
      <w:r w:rsidRPr="00D95795">
        <w:rPr>
          <w:rFonts w:hint="eastAsia"/>
        </w:rPr>
        <w:t>实施多元化战略有利于培养公司的整体竞争优势</w:t>
      </w:r>
    </w:p>
    <w:p w:rsidR="00D50BFE" w:rsidRPr="00D95795" w:rsidRDefault="001D7D9F" w:rsidP="005A47E9">
      <w:pPr>
        <w:numPr>
          <w:ilvl w:val="1"/>
          <w:numId w:val="29"/>
        </w:numPr>
      </w:pPr>
      <w:r w:rsidRPr="00D95795">
        <w:rPr>
          <w:rFonts w:hint="eastAsia"/>
          <w:bCs/>
        </w:rPr>
        <w:t>如：本田、佳能公司</w:t>
      </w:r>
    </w:p>
    <w:p w:rsidR="00D50BFE" w:rsidRPr="00D95795" w:rsidRDefault="001D7D9F" w:rsidP="005A47E9">
      <w:pPr>
        <w:numPr>
          <w:ilvl w:val="0"/>
          <w:numId w:val="29"/>
        </w:numPr>
      </w:pPr>
      <w:r w:rsidRPr="00D95795">
        <w:rPr>
          <w:rFonts w:hint="eastAsia"/>
        </w:rPr>
        <w:t>实施多元化战略使企业能更好地匹配外部环境</w:t>
      </w:r>
      <w:r w:rsidRPr="00D95795">
        <w:rPr>
          <w:rFonts w:hint="eastAsia"/>
        </w:rPr>
        <w:t xml:space="preserve"> </w:t>
      </w:r>
    </w:p>
    <w:p w:rsidR="005A47E9" w:rsidRPr="00D95795" w:rsidRDefault="005A47E9" w:rsidP="005A47E9">
      <w:pPr>
        <w:rPr>
          <w:bCs/>
        </w:rPr>
      </w:pPr>
      <w:r w:rsidRPr="00D95795">
        <w:rPr>
          <w:rFonts w:hint="eastAsia"/>
          <w:bCs/>
        </w:rPr>
        <w:t>如：菲利浦·莫里斯公司</w:t>
      </w:r>
    </w:p>
    <w:p w:rsidR="005A47E9" w:rsidRDefault="005A47E9" w:rsidP="005A47E9">
      <w:pPr>
        <w:rPr>
          <w:b/>
          <w:bCs/>
        </w:rPr>
      </w:pPr>
      <w:r>
        <w:rPr>
          <w:rFonts w:hint="eastAsia"/>
          <w:b/>
          <w:bCs/>
        </w:rPr>
        <w:t>风险：</w:t>
      </w:r>
    </w:p>
    <w:p w:rsidR="00D50BFE" w:rsidRPr="00D95795" w:rsidRDefault="001D7D9F" w:rsidP="005A47E9">
      <w:pPr>
        <w:pStyle w:val="a3"/>
        <w:numPr>
          <w:ilvl w:val="0"/>
          <w:numId w:val="34"/>
        </w:numPr>
        <w:ind w:firstLineChars="0"/>
        <w:rPr>
          <w:bCs/>
        </w:rPr>
      </w:pPr>
      <w:r w:rsidRPr="00D95795">
        <w:rPr>
          <w:rFonts w:hint="eastAsia"/>
          <w:bCs/>
        </w:rPr>
        <w:t>分散了企业资源，企业多元化发展导致企业将有限的资源分散于每一个发展的业务领域，从而使每一个意欲发展的领域都难以得到充足的资源支持。</w:t>
      </w:r>
    </w:p>
    <w:p w:rsidR="00D50BFE" w:rsidRPr="00D95795" w:rsidRDefault="001D7D9F" w:rsidP="005A47E9">
      <w:pPr>
        <w:numPr>
          <w:ilvl w:val="0"/>
          <w:numId w:val="35"/>
        </w:numPr>
        <w:rPr>
          <w:bCs/>
        </w:rPr>
      </w:pPr>
      <w:r w:rsidRPr="00D95795">
        <w:rPr>
          <w:rFonts w:hint="eastAsia"/>
          <w:bCs/>
        </w:rPr>
        <w:t>加大了管理的复杂性和监管难度，不断进入全新的业务领域可能会降低管理者的决策质量，同时企业内部组织结构也会显得更加复杂</w:t>
      </w:r>
      <w:r w:rsidRPr="00D95795">
        <w:rPr>
          <w:rFonts w:hint="eastAsia"/>
          <w:bCs/>
        </w:rPr>
        <w:t xml:space="preserve"> </w:t>
      </w:r>
      <w:r w:rsidRPr="00D95795">
        <w:rPr>
          <w:rFonts w:hint="eastAsia"/>
          <w:bCs/>
        </w:rPr>
        <w:t>。</w:t>
      </w:r>
    </w:p>
    <w:p w:rsidR="00D50BFE" w:rsidRPr="00D95795" w:rsidRDefault="001D7D9F" w:rsidP="005A47E9">
      <w:pPr>
        <w:numPr>
          <w:ilvl w:val="0"/>
          <w:numId w:val="35"/>
        </w:numPr>
        <w:rPr>
          <w:bCs/>
        </w:rPr>
      </w:pPr>
      <w:r w:rsidRPr="00D95795">
        <w:rPr>
          <w:rFonts w:hint="eastAsia"/>
          <w:bCs/>
        </w:rPr>
        <w:lastRenderedPageBreak/>
        <w:t>导致企业核心能力的缺失或削弱，最终陷入“大”而不“强”的尴尬境地，如韩国大宇集团的“章鱼战略”。</w:t>
      </w:r>
    </w:p>
    <w:p w:rsidR="005A47E9" w:rsidRPr="00D95795" w:rsidRDefault="005A47E9" w:rsidP="005A47E9"/>
    <w:p w:rsidR="006A0D11" w:rsidRPr="00D95795" w:rsidRDefault="006A0D11" w:rsidP="00D95795">
      <w:pPr>
        <w:pStyle w:val="a3"/>
        <w:numPr>
          <w:ilvl w:val="0"/>
          <w:numId w:val="32"/>
        </w:numPr>
        <w:ind w:firstLineChars="0"/>
        <w:rPr>
          <w:b/>
        </w:rPr>
      </w:pPr>
      <w:r w:rsidRPr="00D95795">
        <w:rPr>
          <w:rFonts w:hint="eastAsia"/>
          <w:b/>
        </w:rPr>
        <w:t>国际化战略的三种形式；</w:t>
      </w:r>
    </w:p>
    <w:p w:rsidR="00D95795" w:rsidRPr="00D95795" w:rsidRDefault="001D7D9F" w:rsidP="00D95795">
      <w:pPr>
        <w:pStyle w:val="a3"/>
        <w:ind w:left="782" w:firstLineChars="0" w:firstLine="0"/>
      </w:pPr>
      <w:r w:rsidRPr="00D95795">
        <w:rPr>
          <w:rFonts w:hint="eastAsia"/>
        </w:rPr>
        <w:t>国际本土化战略、全球化战略和跨国战略。</w:t>
      </w:r>
    </w:p>
    <w:p w:rsidR="00D95795" w:rsidRPr="00D95795" w:rsidRDefault="00D95795" w:rsidP="00D95795">
      <w:pPr>
        <w:pStyle w:val="a3"/>
        <w:ind w:left="782" w:firstLineChars="0" w:firstLine="0"/>
        <w:rPr>
          <w:b/>
        </w:rPr>
      </w:pPr>
      <w:r>
        <w:rPr>
          <w:b/>
          <w:noProof/>
        </w:rPr>
        <w:drawing>
          <wp:inline distT="0" distB="0" distL="0" distR="0" wp14:anchorId="0F7BF296">
            <wp:extent cx="3819525" cy="2053083"/>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360" cy="2054607"/>
                    </a:xfrm>
                    <a:prstGeom prst="rect">
                      <a:avLst/>
                    </a:prstGeom>
                    <a:noFill/>
                  </pic:spPr>
                </pic:pic>
              </a:graphicData>
            </a:graphic>
          </wp:inline>
        </w:drawing>
      </w:r>
    </w:p>
    <w:p w:rsidR="006A0D11" w:rsidRPr="006A0D11" w:rsidRDefault="006A0D11" w:rsidP="006A0D11">
      <w:pPr>
        <w:rPr>
          <w:b/>
        </w:rPr>
      </w:pPr>
      <w:r w:rsidRPr="006A0D11">
        <w:rPr>
          <w:rFonts w:hint="eastAsia"/>
          <w:b/>
        </w:rPr>
        <w:t>7</w:t>
      </w:r>
      <w:r w:rsidRPr="006A0D11">
        <w:rPr>
          <w:rFonts w:hint="eastAsia"/>
          <w:b/>
        </w:rPr>
        <w:t>、企业并购失败的主要原因；</w:t>
      </w:r>
    </w:p>
    <w:p w:rsidR="00D50BFE" w:rsidRPr="00D95795" w:rsidRDefault="00D95795" w:rsidP="00D95795">
      <w:r w:rsidRPr="00D95795">
        <w:rPr>
          <w:rFonts w:hint="eastAsia"/>
          <w:bCs/>
          <w:iCs/>
        </w:rPr>
        <w:t>（</w:t>
      </w:r>
      <w:r w:rsidRPr="00D95795">
        <w:rPr>
          <w:rFonts w:hint="eastAsia"/>
          <w:bCs/>
          <w:iCs/>
        </w:rPr>
        <w:t>1</w:t>
      </w:r>
      <w:r w:rsidRPr="00D95795">
        <w:rPr>
          <w:rFonts w:hint="eastAsia"/>
          <w:bCs/>
          <w:iCs/>
        </w:rPr>
        <w:t>）</w:t>
      </w:r>
      <w:r w:rsidR="001D7D9F" w:rsidRPr="00D95795">
        <w:rPr>
          <w:rFonts w:hint="eastAsia"/>
          <w:bCs/>
          <w:iCs/>
        </w:rPr>
        <w:t>高溢价收购</w:t>
      </w:r>
    </w:p>
    <w:p w:rsidR="00D50BFE" w:rsidRPr="00D95795" w:rsidRDefault="001D7D9F" w:rsidP="00D95795">
      <w:pPr>
        <w:ind w:firstLineChars="150" w:firstLine="315"/>
      </w:pPr>
      <w:r w:rsidRPr="00D95795">
        <w:rPr>
          <w:rFonts w:hint="eastAsia"/>
          <w:bCs/>
        </w:rPr>
        <w:t>如：美国在线以</w:t>
      </w:r>
      <w:r w:rsidRPr="00D95795">
        <w:rPr>
          <w:rFonts w:hint="eastAsia"/>
          <w:bCs/>
        </w:rPr>
        <w:t>1600</w:t>
      </w:r>
      <w:r w:rsidRPr="00D95795">
        <w:rPr>
          <w:rFonts w:hint="eastAsia"/>
          <w:bCs/>
        </w:rPr>
        <w:t>多亿美元并购时代华纳</w:t>
      </w:r>
    </w:p>
    <w:p w:rsidR="00D50BFE" w:rsidRPr="00D95795" w:rsidRDefault="00D95795" w:rsidP="00D95795">
      <w:r w:rsidRPr="00D95795">
        <w:rPr>
          <w:rFonts w:hint="eastAsia"/>
          <w:bCs/>
          <w:iCs/>
        </w:rPr>
        <w:t>（</w:t>
      </w:r>
      <w:r w:rsidRPr="00D95795">
        <w:rPr>
          <w:rFonts w:hint="eastAsia"/>
          <w:bCs/>
          <w:iCs/>
        </w:rPr>
        <w:t>2</w:t>
      </w:r>
      <w:r w:rsidRPr="00D95795">
        <w:rPr>
          <w:rFonts w:hint="eastAsia"/>
          <w:bCs/>
          <w:iCs/>
        </w:rPr>
        <w:t>）</w:t>
      </w:r>
      <w:r w:rsidR="001D7D9F" w:rsidRPr="00D95795">
        <w:rPr>
          <w:rFonts w:hint="eastAsia"/>
          <w:bCs/>
          <w:iCs/>
        </w:rPr>
        <w:t>盲目扩张收购</w:t>
      </w:r>
    </w:p>
    <w:p w:rsidR="00D50BFE" w:rsidRPr="00D95795" w:rsidRDefault="001D7D9F" w:rsidP="00D95795">
      <w:pPr>
        <w:ind w:firstLineChars="150" w:firstLine="315"/>
      </w:pPr>
      <w:r w:rsidRPr="00D95795">
        <w:rPr>
          <w:rFonts w:hint="eastAsia"/>
          <w:bCs/>
        </w:rPr>
        <w:t>如：河南春都股份公司</w:t>
      </w:r>
      <w:r w:rsidRPr="00D95795">
        <w:rPr>
          <w:rFonts w:hint="eastAsia"/>
          <w:bCs/>
        </w:rPr>
        <w:t xml:space="preserve"> </w:t>
      </w:r>
      <w:r w:rsidRPr="00D95795">
        <w:rPr>
          <w:rFonts w:hint="eastAsia"/>
          <w:bCs/>
        </w:rPr>
        <w:t>、三株药业</w:t>
      </w:r>
    </w:p>
    <w:p w:rsidR="00D50BFE" w:rsidRPr="00D95795" w:rsidRDefault="00D95795" w:rsidP="00D95795">
      <w:r w:rsidRPr="00D95795">
        <w:rPr>
          <w:rFonts w:hint="eastAsia"/>
          <w:bCs/>
          <w:iCs/>
        </w:rPr>
        <w:t>（</w:t>
      </w:r>
      <w:r w:rsidRPr="00D95795">
        <w:rPr>
          <w:rFonts w:hint="eastAsia"/>
          <w:bCs/>
          <w:iCs/>
        </w:rPr>
        <w:t>3</w:t>
      </w:r>
      <w:r w:rsidRPr="00D95795">
        <w:rPr>
          <w:rFonts w:hint="eastAsia"/>
          <w:bCs/>
          <w:iCs/>
        </w:rPr>
        <w:t>）</w:t>
      </w:r>
      <w:r w:rsidR="001D7D9F" w:rsidRPr="00D95795">
        <w:rPr>
          <w:rFonts w:hint="eastAsia"/>
          <w:bCs/>
          <w:iCs/>
        </w:rPr>
        <w:t>购后整合不力导致失败</w:t>
      </w:r>
      <w:r w:rsidR="001D7D9F" w:rsidRPr="00D95795">
        <w:rPr>
          <w:rFonts w:hint="eastAsia"/>
          <w:bCs/>
          <w:iCs/>
        </w:rPr>
        <w:t xml:space="preserve"> </w:t>
      </w:r>
    </w:p>
    <w:p w:rsidR="00D50BFE" w:rsidRPr="00D95795" w:rsidRDefault="00D95795" w:rsidP="00D95795">
      <w:r w:rsidRPr="00D95795">
        <w:rPr>
          <w:rFonts w:hint="eastAsia"/>
          <w:bCs/>
          <w:iCs/>
        </w:rPr>
        <w:t>（</w:t>
      </w:r>
      <w:r w:rsidRPr="00D95795">
        <w:rPr>
          <w:rFonts w:hint="eastAsia"/>
          <w:bCs/>
          <w:iCs/>
        </w:rPr>
        <w:t>4</w:t>
      </w:r>
      <w:r w:rsidRPr="00D95795">
        <w:rPr>
          <w:rFonts w:hint="eastAsia"/>
          <w:bCs/>
          <w:iCs/>
        </w:rPr>
        <w:t>）</w:t>
      </w:r>
      <w:r w:rsidR="001D7D9F" w:rsidRPr="00D95795">
        <w:rPr>
          <w:rFonts w:hint="eastAsia"/>
          <w:bCs/>
          <w:iCs/>
        </w:rPr>
        <w:t>管理关键</w:t>
      </w:r>
    </w:p>
    <w:p w:rsidR="006A0D11" w:rsidRDefault="006A0D11" w:rsidP="00CF7699"/>
    <w:p w:rsidR="001D7D9F" w:rsidRDefault="001D7D9F" w:rsidP="00CF7699">
      <w:r>
        <w:rPr>
          <w:rFonts w:hint="eastAsia"/>
        </w:rPr>
        <w:t>第六章</w:t>
      </w:r>
    </w:p>
    <w:p w:rsidR="001D7D9F" w:rsidRPr="005619A8" w:rsidRDefault="001D7D9F" w:rsidP="001D7D9F">
      <w:pPr>
        <w:rPr>
          <w:b/>
          <w:bCs/>
        </w:rPr>
      </w:pPr>
      <w:r w:rsidRPr="005619A8">
        <w:rPr>
          <w:rFonts w:hint="eastAsia"/>
          <w:b/>
          <w:bCs/>
        </w:rPr>
        <w:t>1</w:t>
      </w:r>
      <w:r w:rsidRPr="005619A8">
        <w:rPr>
          <w:rFonts w:hint="eastAsia"/>
          <w:b/>
          <w:bCs/>
        </w:rPr>
        <w:t>、企业创造价值的组成部分和创造的三大途径；</w:t>
      </w:r>
    </w:p>
    <w:p w:rsidR="001D7D9F" w:rsidRPr="005619A8" w:rsidRDefault="000C7FAE" w:rsidP="000C7FAE">
      <w:pPr>
        <w:ind w:firstLineChars="50" w:firstLine="105"/>
        <w:rPr>
          <w:b/>
          <w:bCs/>
        </w:rPr>
      </w:pPr>
      <w:r w:rsidRPr="005619A8">
        <w:rPr>
          <w:rFonts w:hint="eastAsia"/>
          <w:b/>
          <w:bCs/>
        </w:rPr>
        <w:t>1</w:t>
      </w:r>
      <w:r w:rsidRPr="005619A8">
        <w:rPr>
          <w:rFonts w:hint="eastAsia"/>
          <w:bCs/>
        </w:rPr>
        <w:t>可察觉收益和消费者剩余</w:t>
      </w:r>
      <w:bookmarkStart w:id="0" w:name="_GoBack"/>
      <w:bookmarkEnd w:id="0"/>
    </w:p>
    <w:p w:rsidR="000C7FAE" w:rsidRPr="005619A8" w:rsidRDefault="000C7FAE" w:rsidP="000C7FAE">
      <w:pPr>
        <w:ind w:firstLineChars="50" w:firstLine="105"/>
        <w:rPr>
          <w:b/>
          <w:bCs/>
        </w:rPr>
      </w:pPr>
      <w:r w:rsidRPr="005619A8">
        <w:rPr>
          <w:rFonts w:hint="eastAsia"/>
          <w:b/>
          <w:bCs/>
        </w:rPr>
        <w:t>2</w:t>
      </w:r>
      <w:r w:rsidRPr="005619A8">
        <w:rPr>
          <w:rFonts w:hint="eastAsia"/>
          <w:bCs/>
        </w:rPr>
        <w:t>价值创造</w:t>
      </w:r>
    </w:p>
    <w:p w:rsidR="000C7FAE" w:rsidRPr="005619A8" w:rsidRDefault="000C7FAE" w:rsidP="000C7FAE">
      <w:pPr>
        <w:ind w:firstLineChars="50" w:firstLine="105"/>
        <w:rPr>
          <w:b/>
          <w:bCs/>
        </w:rPr>
      </w:pPr>
      <w:r w:rsidRPr="005619A8">
        <w:rPr>
          <w:rFonts w:hint="eastAsia"/>
          <w:b/>
          <w:bCs/>
        </w:rPr>
        <w:t>三大途径：</w:t>
      </w:r>
    </w:p>
    <w:p w:rsidR="000C7FAE" w:rsidRPr="005619A8" w:rsidRDefault="000C7FAE" w:rsidP="000C7FAE">
      <w:pPr>
        <w:ind w:firstLineChars="50" w:firstLine="105"/>
        <w:rPr>
          <w:bCs/>
        </w:rPr>
      </w:pPr>
      <w:r w:rsidRPr="005619A8">
        <w:rPr>
          <w:rFonts w:hint="eastAsia"/>
          <w:bCs/>
        </w:rPr>
        <w:t>在消费者剩余不变的情况下，降低成本，即成本领先战略</w:t>
      </w:r>
    </w:p>
    <w:p w:rsidR="000C7FAE" w:rsidRPr="005619A8" w:rsidRDefault="000C7FAE" w:rsidP="000C7FAE">
      <w:pPr>
        <w:ind w:firstLineChars="50" w:firstLine="105"/>
        <w:rPr>
          <w:bCs/>
        </w:rPr>
      </w:pPr>
      <w:r w:rsidRPr="005619A8">
        <w:rPr>
          <w:rFonts w:hint="eastAsia"/>
          <w:bCs/>
        </w:rPr>
        <w:t>在总成本不变的情况系啊，提高消费者剩余，即差异化战略</w:t>
      </w:r>
    </w:p>
    <w:p w:rsidR="000C7FAE" w:rsidRPr="005619A8" w:rsidRDefault="000C7FAE" w:rsidP="000C7FAE">
      <w:pPr>
        <w:ind w:firstLineChars="50" w:firstLine="105"/>
        <w:rPr>
          <w:bCs/>
        </w:rPr>
      </w:pPr>
      <w:r w:rsidRPr="005619A8">
        <w:rPr>
          <w:rFonts w:hint="eastAsia"/>
          <w:bCs/>
        </w:rPr>
        <w:t>在提供消费者剩余的同事降低成本，即最优成本供应商战略</w:t>
      </w:r>
    </w:p>
    <w:p w:rsidR="001D7D9F" w:rsidRDefault="001D7D9F" w:rsidP="001D7D9F">
      <w:pPr>
        <w:rPr>
          <w:b/>
          <w:bCs/>
        </w:rPr>
      </w:pPr>
      <w:r w:rsidRPr="001D7D9F">
        <w:rPr>
          <w:rFonts w:hint="eastAsia"/>
          <w:b/>
          <w:bCs/>
        </w:rPr>
        <w:t>2</w:t>
      </w:r>
      <w:r w:rsidRPr="001D7D9F">
        <w:rPr>
          <w:rFonts w:hint="eastAsia"/>
          <w:b/>
          <w:bCs/>
        </w:rPr>
        <w:t>、基本竞争战略的类型</w:t>
      </w:r>
      <w:r>
        <w:rPr>
          <w:noProof/>
        </w:rPr>
        <w:drawing>
          <wp:inline distT="0" distB="0" distL="0" distR="0" wp14:anchorId="67C7B0D9" wp14:editId="72D86718">
            <wp:extent cx="1856213" cy="154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5081" cy="1550422"/>
                    </a:xfrm>
                    <a:prstGeom prst="rect">
                      <a:avLst/>
                    </a:prstGeom>
                    <a:noFill/>
                  </pic:spPr>
                </pic:pic>
              </a:graphicData>
            </a:graphic>
          </wp:inline>
        </w:drawing>
      </w:r>
      <w:r w:rsidRPr="001D7D9F">
        <w:rPr>
          <w:rFonts w:hint="eastAsia"/>
          <w:b/>
          <w:bCs/>
        </w:rPr>
        <w:t>；</w:t>
      </w:r>
    </w:p>
    <w:p w:rsidR="001D7D9F" w:rsidRPr="001D7D9F" w:rsidRDefault="001D7D9F" w:rsidP="001D7D9F"/>
    <w:p w:rsidR="001D7D9F" w:rsidRDefault="001D7D9F" w:rsidP="001D7D9F">
      <w:pPr>
        <w:rPr>
          <w:b/>
          <w:bCs/>
        </w:rPr>
      </w:pPr>
      <w:r w:rsidRPr="001D7D9F">
        <w:rPr>
          <w:rFonts w:hint="eastAsia"/>
          <w:b/>
          <w:bCs/>
        </w:rPr>
        <w:t>3</w:t>
      </w:r>
      <w:r w:rsidRPr="001D7D9F">
        <w:rPr>
          <w:rFonts w:hint="eastAsia"/>
          <w:b/>
          <w:bCs/>
        </w:rPr>
        <w:t>、成本领先战略的优势获得途径、优点和缺陷；</w:t>
      </w:r>
    </w:p>
    <w:p w:rsidR="00D50BFE" w:rsidRPr="001D7D9F" w:rsidRDefault="001D7D9F" w:rsidP="001D7D9F">
      <w:r>
        <w:rPr>
          <w:rFonts w:hint="eastAsia"/>
          <w:b/>
          <w:bCs/>
        </w:rPr>
        <w:t>途径：</w:t>
      </w:r>
      <w:r w:rsidRPr="001D7D9F">
        <w:rPr>
          <w:rFonts w:hint="eastAsia"/>
          <w:bCs/>
        </w:rPr>
        <w:t>控制成本驱动因素</w:t>
      </w:r>
    </w:p>
    <w:p w:rsidR="00D50BFE" w:rsidRPr="001D7D9F" w:rsidRDefault="001D7D9F" w:rsidP="001D7D9F">
      <w:pPr>
        <w:ind w:firstLineChars="300" w:firstLine="630"/>
      </w:pPr>
      <w:r w:rsidRPr="001D7D9F">
        <w:rPr>
          <w:rFonts w:hint="eastAsia"/>
          <w:bCs/>
        </w:rPr>
        <w:t>重构企业价值链</w:t>
      </w:r>
    </w:p>
    <w:p w:rsidR="001D7D9F" w:rsidRDefault="001D7D9F" w:rsidP="001D7D9F">
      <w:r w:rsidRPr="00530CA5">
        <w:rPr>
          <w:rFonts w:hint="eastAsia"/>
          <w:b/>
        </w:rPr>
        <w:lastRenderedPageBreak/>
        <w:t>优点：</w:t>
      </w:r>
      <w:r w:rsidR="00530CA5">
        <w:rPr>
          <w:rFonts w:hint="eastAsia"/>
          <w:b/>
        </w:rPr>
        <w:t>1</w:t>
      </w:r>
      <w:r w:rsidR="00E86809">
        <w:rPr>
          <w:rFonts w:hint="eastAsia"/>
        </w:rPr>
        <w:t>低成本地位，具有价格战的良好条件。</w:t>
      </w:r>
    </w:p>
    <w:p w:rsidR="00E86809" w:rsidRDefault="00E86809" w:rsidP="001D7D9F">
      <w:r>
        <w:rPr>
          <w:rFonts w:hint="eastAsia"/>
        </w:rPr>
        <w:t xml:space="preserve">      </w:t>
      </w:r>
      <w:r w:rsidR="00530CA5">
        <w:rPr>
          <w:rFonts w:hint="eastAsia"/>
        </w:rPr>
        <w:t>2</w:t>
      </w:r>
      <w:r>
        <w:rPr>
          <w:rFonts w:hint="eastAsia"/>
        </w:rPr>
        <w:t>面对购买者要求降低产品价格和提高质量的压力，虽减少收入仍可以有利润赚取</w:t>
      </w:r>
      <w:r w:rsidR="0010453F">
        <w:rPr>
          <w:rFonts w:hint="eastAsia"/>
        </w:rPr>
        <w:t>，但成本高的企业无法继续经营，从而成本领先企业地位会因此增强。</w:t>
      </w:r>
    </w:p>
    <w:p w:rsidR="0010453F" w:rsidRDefault="0010453F" w:rsidP="001D7D9F">
      <w:r w:rsidRPr="00530CA5">
        <w:rPr>
          <w:rFonts w:hint="eastAsia"/>
          <w:b/>
        </w:rPr>
        <w:t>缺陷：</w:t>
      </w:r>
      <w:r w:rsidR="00530CA5">
        <w:rPr>
          <w:rFonts w:hint="eastAsia"/>
          <w:b/>
        </w:rPr>
        <w:t>1</w:t>
      </w:r>
      <w:r>
        <w:rPr>
          <w:rFonts w:hint="eastAsia"/>
        </w:rPr>
        <w:t>出于效率和成本的考虑，成本领先企业往往只针对量大而广的共同需求，进行大批量少品种的生产，所需投资较大。</w:t>
      </w:r>
    </w:p>
    <w:p w:rsidR="0010453F" w:rsidRDefault="0010453F" w:rsidP="001D7D9F">
      <w:r>
        <w:rPr>
          <w:rFonts w:hint="eastAsia"/>
        </w:rPr>
        <w:t xml:space="preserve">      </w:t>
      </w:r>
      <w:r w:rsidR="00530CA5">
        <w:rPr>
          <w:rFonts w:hint="eastAsia"/>
        </w:rPr>
        <w:t>2</w:t>
      </w:r>
      <w:r w:rsidR="00530CA5">
        <w:rPr>
          <w:rFonts w:hint="eastAsia"/>
        </w:rPr>
        <w:t>技术变革会导致生产过程工艺和技术的突破，使企业过去大量投资和由此产生的高效率失去优势，并给竞争对手以更低成本进入的机会。</w:t>
      </w:r>
    </w:p>
    <w:p w:rsidR="00530CA5" w:rsidRPr="0010453F" w:rsidRDefault="00530CA5" w:rsidP="001D7D9F"/>
    <w:p w:rsidR="001D7D9F" w:rsidRDefault="001D7D9F" w:rsidP="001D7D9F">
      <w:pPr>
        <w:rPr>
          <w:b/>
          <w:bCs/>
        </w:rPr>
      </w:pPr>
      <w:r w:rsidRPr="001D7D9F">
        <w:rPr>
          <w:rFonts w:hint="eastAsia"/>
          <w:b/>
          <w:bCs/>
        </w:rPr>
        <w:t>4</w:t>
      </w:r>
      <w:r w:rsidRPr="001D7D9F">
        <w:rPr>
          <w:rFonts w:hint="eastAsia"/>
          <w:b/>
          <w:bCs/>
        </w:rPr>
        <w:t>、差异化战略的优势获得途径、优点和缺陷；</w:t>
      </w:r>
    </w:p>
    <w:p w:rsidR="00530CA5" w:rsidRPr="000C7FAE" w:rsidRDefault="00530CA5" w:rsidP="00530CA5">
      <w:pPr>
        <w:rPr>
          <w:bCs/>
        </w:rPr>
      </w:pPr>
      <w:r w:rsidRPr="00530CA5">
        <w:rPr>
          <w:b/>
          <w:bCs/>
        </w:rPr>
        <w:t xml:space="preserve">   </w:t>
      </w:r>
      <w:r>
        <w:rPr>
          <w:rFonts w:hint="eastAsia"/>
          <w:b/>
          <w:bCs/>
        </w:rPr>
        <w:t>途径：</w:t>
      </w:r>
      <w:r w:rsidRPr="000C7FAE">
        <w:rPr>
          <w:rFonts w:hint="eastAsia"/>
          <w:bCs/>
        </w:rPr>
        <w:t>1</w:t>
      </w:r>
      <w:r w:rsidRPr="000C7FAE">
        <w:rPr>
          <w:bCs/>
        </w:rPr>
        <w:t>目标顾客的确定</w:t>
      </w:r>
      <w:r w:rsidRPr="000C7FAE">
        <w:rPr>
          <w:rFonts w:hint="eastAsia"/>
          <w:bCs/>
        </w:rPr>
        <w:t xml:space="preserve"> 2</w:t>
      </w:r>
      <w:r w:rsidRPr="000C7FAE">
        <w:rPr>
          <w:rFonts w:hint="eastAsia"/>
          <w:bCs/>
        </w:rPr>
        <w:t>顾客价值分析</w:t>
      </w:r>
      <w:r w:rsidRPr="000C7FAE">
        <w:rPr>
          <w:bCs/>
        </w:rPr>
        <w:t xml:space="preserve"> </w:t>
      </w:r>
      <w:r w:rsidRPr="000C7FAE">
        <w:rPr>
          <w:rFonts w:hint="eastAsia"/>
          <w:bCs/>
        </w:rPr>
        <w:t>3</w:t>
      </w:r>
      <w:r w:rsidRPr="000C7FAE">
        <w:rPr>
          <w:bCs/>
        </w:rPr>
        <w:t>差异化创造层面</w:t>
      </w:r>
      <w:r w:rsidRPr="000C7FAE">
        <w:rPr>
          <w:rFonts w:hint="eastAsia"/>
          <w:bCs/>
        </w:rPr>
        <w:t xml:space="preserve"> 4</w:t>
      </w:r>
      <w:r w:rsidRPr="000C7FAE">
        <w:rPr>
          <w:bCs/>
        </w:rPr>
        <w:t>差异化优势获取</w:t>
      </w:r>
    </w:p>
    <w:p w:rsidR="00530CA5" w:rsidRPr="000C7FAE" w:rsidRDefault="00530CA5" w:rsidP="00530CA5">
      <w:pPr>
        <w:rPr>
          <w:bCs/>
        </w:rPr>
      </w:pPr>
      <w:r>
        <w:rPr>
          <w:rFonts w:hint="eastAsia"/>
          <w:b/>
          <w:bCs/>
        </w:rPr>
        <w:t>优点：</w:t>
      </w:r>
      <w:r w:rsidRPr="000C7FAE">
        <w:rPr>
          <w:rFonts w:hint="eastAsia"/>
          <w:bCs/>
        </w:rPr>
        <w:t>1</w:t>
      </w:r>
      <w:r w:rsidRPr="000C7FAE">
        <w:rPr>
          <w:rFonts w:hint="eastAsia"/>
          <w:bCs/>
        </w:rPr>
        <w:t>可以降低环境与竞争对手的威胁</w:t>
      </w:r>
    </w:p>
    <w:p w:rsidR="00530CA5" w:rsidRPr="000C7FAE" w:rsidRDefault="00530CA5" w:rsidP="000C7FAE">
      <w:pPr>
        <w:ind w:firstLineChars="300" w:firstLine="630"/>
        <w:rPr>
          <w:bCs/>
        </w:rPr>
      </w:pPr>
      <w:r w:rsidRPr="000C7FAE">
        <w:rPr>
          <w:rFonts w:hint="eastAsia"/>
          <w:bCs/>
        </w:rPr>
        <w:t>2</w:t>
      </w:r>
      <w:r w:rsidRPr="000C7FAE">
        <w:rPr>
          <w:rFonts w:hint="eastAsia"/>
          <w:bCs/>
        </w:rPr>
        <w:t>可以提升品牌忠诚度</w:t>
      </w:r>
    </w:p>
    <w:p w:rsidR="00530CA5" w:rsidRPr="000C7FAE" w:rsidRDefault="00530CA5" w:rsidP="000C7FAE">
      <w:pPr>
        <w:ind w:firstLineChars="300" w:firstLine="630"/>
        <w:rPr>
          <w:bCs/>
        </w:rPr>
      </w:pPr>
      <w:r w:rsidRPr="000C7FAE">
        <w:rPr>
          <w:rFonts w:hint="eastAsia"/>
          <w:bCs/>
        </w:rPr>
        <w:t>3</w:t>
      </w:r>
      <w:r w:rsidRPr="000C7FAE">
        <w:rPr>
          <w:rFonts w:hint="eastAsia"/>
          <w:bCs/>
        </w:rPr>
        <w:t>可以提升企业的盈利能力</w:t>
      </w:r>
    </w:p>
    <w:p w:rsidR="00530CA5" w:rsidRPr="000C7FAE" w:rsidRDefault="00530CA5" w:rsidP="000C7FAE">
      <w:pPr>
        <w:ind w:firstLineChars="300" w:firstLine="630"/>
        <w:rPr>
          <w:bCs/>
        </w:rPr>
      </w:pPr>
      <w:r w:rsidRPr="000C7FAE">
        <w:rPr>
          <w:rFonts w:hint="eastAsia"/>
          <w:bCs/>
        </w:rPr>
        <w:t>4</w:t>
      </w:r>
      <w:r w:rsidRPr="000C7FAE">
        <w:rPr>
          <w:rFonts w:hint="eastAsia"/>
          <w:bCs/>
        </w:rPr>
        <w:t>有利于降低消费者的议价能力</w:t>
      </w:r>
    </w:p>
    <w:p w:rsidR="00530CA5" w:rsidRPr="000C7FAE" w:rsidRDefault="00530CA5" w:rsidP="00530CA5">
      <w:pPr>
        <w:rPr>
          <w:bCs/>
        </w:rPr>
      </w:pPr>
      <w:r>
        <w:rPr>
          <w:rFonts w:hint="eastAsia"/>
          <w:b/>
          <w:bCs/>
        </w:rPr>
        <w:t>缺点：</w:t>
      </w:r>
      <w:r w:rsidRPr="000C7FAE">
        <w:rPr>
          <w:rFonts w:hint="eastAsia"/>
          <w:bCs/>
        </w:rPr>
        <w:t>1</w:t>
      </w:r>
      <w:r w:rsidRPr="000C7FAE">
        <w:rPr>
          <w:rFonts w:hint="eastAsia"/>
          <w:bCs/>
        </w:rPr>
        <w:t>差异化一般都与高成本相联系的</w:t>
      </w:r>
    </w:p>
    <w:p w:rsidR="00530CA5" w:rsidRPr="000C7FAE" w:rsidRDefault="00530CA5" w:rsidP="000C7FAE">
      <w:pPr>
        <w:ind w:firstLineChars="300" w:firstLine="630"/>
        <w:rPr>
          <w:bCs/>
        </w:rPr>
      </w:pPr>
      <w:r w:rsidRPr="000C7FAE">
        <w:rPr>
          <w:rFonts w:hint="eastAsia"/>
          <w:bCs/>
        </w:rPr>
        <w:t>2</w:t>
      </w:r>
      <w:r w:rsidRPr="000C7FAE">
        <w:rPr>
          <w:rFonts w:hint="eastAsia"/>
          <w:bCs/>
        </w:rPr>
        <w:t>差异化战略有可能会诱使企业过分关注不断细分的消费需求</w:t>
      </w:r>
    </w:p>
    <w:p w:rsidR="00530CA5" w:rsidRPr="000C7FAE" w:rsidRDefault="00530CA5" w:rsidP="000C7FAE">
      <w:pPr>
        <w:ind w:firstLineChars="300" w:firstLine="630"/>
        <w:rPr>
          <w:bCs/>
        </w:rPr>
      </w:pPr>
      <w:r w:rsidRPr="000C7FAE">
        <w:rPr>
          <w:rFonts w:hint="eastAsia"/>
          <w:bCs/>
        </w:rPr>
        <w:t>3</w:t>
      </w:r>
      <w:r w:rsidRPr="000C7FAE">
        <w:rPr>
          <w:rFonts w:hint="eastAsia"/>
          <w:bCs/>
        </w:rPr>
        <w:t>差异化战略赢得特定市场的时候，也意味着失去了更广阔的市场空间</w:t>
      </w:r>
    </w:p>
    <w:p w:rsidR="00530CA5" w:rsidRPr="000C7FAE" w:rsidRDefault="00530CA5" w:rsidP="000C7FAE">
      <w:pPr>
        <w:ind w:firstLineChars="300" w:firstLine="630"/>
        <w:rPr>
          <w:bCs/>
        </w:rPr>
      </w:pPr>
      <w:r w:rsidRPr="000C7FAE">
        <w:rPr>
          <w:rFonts w:hint="eastAsia"/>
          <w:bCs/>
        </w:rPr>
        <w:t>4</w:t>
      </w:r>
      <w:r w:rsidRPr="000C7FAE">
        <w:rPr>
          <w:rFonts w:hint="eastAsia"/>
          <w:bCs/>
        </w:rPr>
        <w:t>当消费者需求变化较快时，由差异化所产生的优势在短期内就会消失</w:t>
      </w:r>
    </w:p>
    <w:p w:rsidR="00530CA5" w:rsidRPr="00530CA5" w:rsidRDefault="00530CA5" w:rsidP="00530CA5">
      <w:pPr>
        <w:ind w:firstLineChars="300" w:firstLine="632"/>
        <w:rPr>
          <w:b/>
          <w:bCs/>
        </w:rPr>
      </w:pPr>
    </w:p>
    <w:p w:rsidR="001D7D9F" w:rsidRPr="001D7D9F" w:rsidRDefault="001D7D9F" w:rsidP="001D7D9F">
      <w:r w:rsidRPr="001D7D9F">
        <w:rPr>
          <w:rFonts w:hint="eastAsia"/>
          <w:b/>
          <w:bCs/>
        </w:rPr>
        <w:t>5</w:t>
      </w:r>
      <w:r w:rsidRPr="001D7D9F">
        <w:rPr>
          <w:rFonts w:hint="eastAsia"/>
          <w:b/>
          <w:bCs/>
        </w:rPr>
        <w:t>、可持续竞争优势的获取和维持策略；</w:t>
      </w:r>
    </w:p>
    <w:p w:rsidR="000A30C2" w:rsidRDefault="00530CA5" w:rsidP="00CF7699">
      <w:r w:rsidRPr="000A30C2">
        <w:rPr>
          <w:rFonts w:hint="eastAsia"/>
          <w:b/>
        </w:rPr>
        <w:t>获取：</w:t>
      </w:r>
      <w:r>
        <w:rPr>
          <w:rFonts w:hint="eastAsia"/>
        </w:rPr>
        <w:t>1</w:t>
      </w:r>
      <w:r>
        <w:rPr>
          <w:rFonts w:hint="eastAsia"/>
        </w:rPr>
        <w:t>移动靶位</w:t>
      </w:r>
    </w:p>
    <w:p w:rsidR="001D7D9F" w:rsidRDefault="00530CA5" w:rsidP="000A30C2">
      <w:pPr>
        <w:ind w:firstLineChars="300" w:firstLine="630"/>
      </w:pPr>
      <w:r>
        <w:rPr>
          <w:rFonts w:hint="eastAsia"/>
        </w:rPr>
        <w:t>2</w:t>
      </w:r>
      <w:r>
        <w:rPr>
          <w:rFonts w:hint="eastAsia"/>
        </w:rPr>
        <w:t>抢占先动优势</w:t>
      </w:r>
      <w:r w:rsidR="000A30C2">
        <w:rPr>
          <w:rFonts w:hint="eastAsia"/>
        </w:rPr>
        <w:t>1</w:t>
      </w:r>
      <w:r w:rsidR="000A30C2">
        <w:rPr>
          <w:rFonts w:hint="eastAsia"/>
        </w:rPr>
        <w:t>）学习曲线</w:t>
      </w:r>
      <w:r w:rsidR="000A30C2">
        <w:rPr>
          <w:rFonts w:hint="eastAsia"/>
        </w:rPr>
        <w:t>2</w:t>
      </w:r>
      <w:r w:rsidR="000A30C2">
        <w:rPr>
          <w:rFonts w:hint="eastAsia"/>
        </w:rPr>
        <w:t>）网络外部性</w:t>
      </w:r>
      <w:r w:rsidR="000A30C2">
        <w:rPr>
          <w:rFonts w:hint="eastAsia"/>
        </w:rPr>
        <w:t>3</w:t>
      </w:r>
      <w:r w:rsidR="000A30C2">
        <w:rPr>
          <w:rFonts w:hint="eastAsia"/>
        </w:rPr>
        <w:t>）购买者不确定性</w:t>
      </w:r>
      <w:r w:rsidR="000A30C2">
        <w:rPr>
          <w:rFonts w:hint="eastAsia"/>
        </w:rPr>
        <w:t>4</w:t>
      </w:r>
      <w:r w:rsidR="000A30C2">
        <w:rPr>
          <w:rFonts w:hint="eastAsia"/>
        </w:rPr>
        <w:t>）购买者转换成本</w:t>
      </w:r>
    </w:p>
    <w:p w:rsidR="000A30C2" w:rsidRDefault="000A30C2" w:rsidP="00CF7699">
      <w:r w:rsidRPr="000A30C2">
        <w:rPr>
          <w:rFonts w:hint="eastAsia"/>
          <w:b/>
        </w:rPr>
        <w:t>维持：</w:t>
      </w:r>
      <w:r>
        <w:rPr>
          <w:rFonts w:hint="eastAsia"/>
        </w:rPr>
        <w:t>1</w:t>
      </w:r>
      <w:r>
        <w:rPr>
          <w:rFonts w:hint="eastAsia"/>
        </w:rPr>
        <w:t>拉大与竞争对手的差距</w:t>
      </w:r>
      <w:r>
        <w:rPr>
          <w:rFonts w:hint="eastAsia"/>
        </w:rPr>
        <w:t xml:space="preserve"> 2</w:t>
      </w:r>
      <w:r>
        <w:rPr>
          <w:rFonts w:hint="eastAsia"/>
        </w:rPr>
        <w:t>防止竞争者进入或模仿</w:t>
      </w:r>
      <w:r>
        <w:rPr>
          <w:rFonts w:hint="eastAsia"/>
        </w:rPr>
        <w:t xml:space="preserve"> 3</w:t>
      </w:r>
      <w:r>
        <w:rPr>
          <w:rFonts w:hint="eastAsia"/>
        </w:rPr>
        <w:t>不断寻求新产品</w:t>
      </w:r>
    </w:p>
    <w:p w:rsidR="00975506" w:rsidRDefault="00975506" w:rsidP="00CF7699"/>
    <w:p w:rsidR="00975506" w:rsidRPr="000C7FAE" w:rsidRDefault="00975506" w:rsidP="00CF7699">
      <w:pPr>
        <w:rPr>
          <w:sz w:val="24"/>
        </w:rPr>
      </w:pPr>
      <w:r w:rsidRPr="000C7FAE">
        <w:rPr>
          <w:rFonts w:hint="eastAsia"/>
          <w:sz w:val="24"/>
        </w:rPr>
        <w:t>第七章</w:t>
      </w:r>
    </w:p>
    <w:p w:rsidR="00975506" w:rsidRDefault="00975506" w:rsidP="00975506">
      <w:r w:rsidRPr="00975506">
        <w:t>1</w:t>
      </w:r>
      <w:r w:rsidRPr="00975506">
        <w:rPr>
          <w:rFonts w:hint="eastAsia"/>
        </w:rPr>
        <w:t>、影响企业战略选择的五大因素；</w:t>
      </w:r>
    </w:p>
    <w:p w:rsidR="00975506" w:rsidRPr="00975506" w:rsidRDefault="00975506" w:rsidP="000C7FAE">
      <w:pPr>
        <w:ind w:firstLineChars="50" w:firstLine="105"/>
      </w:pPr>
      <w:r w:rsidRPr="00975506">
        <w:rPr>
          <w:rFonts w:hint="eastAsia"/>
        </w:rPr>
        <w:t>1.</w:t>
      </w:r>
      <w:r w:rsidRPr="00975506">
        <w:rPr>
          <w:rFonts w:hint="eastAsia"/>
        </w:rPr>
        <w:t>了解战略决策者</w:t>
      </w:r>
    </w:p>
    <w:p w:rsidR="00975506" w:rsidRPr="00975506" w:rsidRDefault="00975506" w:rsidP="000C7FAE">
      <w:pPr>
        <w:ind w:firstLineChars="50" w:firstLine="105"/>
      </w:pPr>
      <w:r w:rsidRPr="00975506">
        <w:t>2.</w:t>
      </w:r>
      <w:r w:rsidRPr="00975506">
        <w:rPr>
          <w:rFonts w:hint="eastAsia"/>
        </w:rPr>
        <w:t>充分理解企业过去战略的影响</w:t>
      </w:r>
    </w:p>
    <w:p w:rsidR="00975506" w:rsidRPr="00975506" w:rsidRDefault="00975506" w:rsidP="000C7FAE">
      <w:pPr>
        <w:ind w:firstLineChars="50" w:firstLine="105"/>
      </w:pPr>
      <w:r w:rsidRPr="00975506">
        <w:t>3.</w:t>
      </w:r>
      <w:r w:rsidRPr="00975506">
        <w:rPr>
          <w:rFonts w:hint="eastAsia"/>
        </w:rPr>
        <w:t>研究企业文化与战略的匹配性</w:t>
      </w:r>
    </w:p>
    <w:p w:rsidR="00975506" w:rsidRPr="00975506" w:rsidRDefault="00975506" w:rsidP="000C7FAE">
      <w:pPr>
        <w:ind w:firstLineChars="50" w:firstLine="105"/>
      </w:pPr>
      <w:r w:rsidRPr="00975506">
        <w:t>4.</w:t>
      </w:r>
      <w:r w:rsidRPr="00975506">
        <w:rPr>
          <w:rFonts w:hint="eastAsia"/>
        </w:rPr>
        <w:t>衡量各利益主体的权力进行战略的选择</w:t>
      </w:r>
    </w:p>
    <w:p w:rsidR="00975506" w:rsidRPr="00975506" w:rsidRDefault="00975506" w:rsidP="000C7FAE">
      <w:pPr>
        <w:ind w:firstLineChars="50" w:firstLine="105"/>
      </w:pPr>
      <w:r w:rsidRPr="00975506">
        <w:t xml:space="preserve">5. </w:t>
      </w:r>
      <w:r w:rsidRPr="00975506">
        <w:rPr>
          <w:rFonts w:hint="eastAsia"/>
        </w:rPr>
        <w:t>其他因素</w:t>
      </w:r>
      <w:r>
        <w:rPr>
          <w:rFonts w:hint="eastAsia"/>
        </w:rPr>
        <w:t>：时间、社会道德</w:t>
      </w:r>
    </w:p>
    <w:p w:rsidR="00975506" w:rsidRPr="00975506" w:rsidRDefault="00975506" w:rsidP="00975506"/>
    <w:p w:rsidR="00975506" w:rsidRDefault="00975506" w:rsidP="00975506">
      <w:r w:rsidRPr="00975506">
        <w:t>2</w:t>
      </w:r>
      <w:r w:rsidRPr="00975506">
        <w:rPr>
          <w:rFonts w:hint="eastAsia"/>
        </w:rPr>
        <w:t>、战略管理工具与战略制定框架的匹配关系；</w:t>
      </w:r>
    </w:p>
    <w:p w:rsidR="00975506" w:rsidRPr="00975506" w:rsidRDefault="00975506" w:rsidP="00975506">
      <w:r>
        <w:rPr>
          <w:noProof/>
        </w:rPr>
        <w:drawing>
          <wp:inline distT="0" distB="0" distL="0" distR="0" wp14:anchorId="2AB57C12">
            <wp:extent cx="3324910" cy="127635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5137" cy="1276437"/>
                    </a:xfrm>
                    <a:prstGeom prst="rect">
                      <a:avLst/>
                    </a:prstGeom>
                    <a:noFill/>
                  </pic:spPr>
                </pic:pic>
              </a:graphicData>
            </a:graphic>
          </wp:inline>
        </w:drawing>
      </w:r>
    </w:p>
    <w:p w:rsidR="00975506" w:rsidRDefault="00975506" w:rsidP="00975506">
      <w:r w:rsidRPr="00975506">
        <w:t>3</w:t>
      </w:r>
      <w:r w:rsidRPr="00975506">
        <w:rPr>
          <w:rFonts w:hint="eastAsia"/>
        </w:rPr>
        <w:t>、</w:t>
      </w:r>
      <w:r w:rsidRPr="00975506">
        <w:t>SWOT\BCG</w:t>
      </w:r>
      <w:r w:rsidRPr="00975506">
        <w:rPr>
          <w:rFonts w:hint="eastAsia"/>
        </w:rPr>
        <w:t>重点掌握；</w:t>
      </w:r>
    </w:p>
    <w:p w:rsidR="00975506" w:rsidRDefault="00975506" w:rsidP="00975506">
      <w:r>
        <w:rPr>
          <w:rFonts w:hint="eastAsia"/>
        </w:rPr>
        <w:t>SWOT</w:t>
      </w:r>
      <w:r>
        <w:rPr>
          <w:rFonts w:hint="eastAsia"/>
        </w:rPr>
        <w:t>：</w:t>
      </w:r>
    </w:p>
    <w:p w:rsidR="00975506" w:rsidRDefault="00975506" w:rsidP="00975506">
      <w:r>
        <w:rPr>
          <w:noProof/>
        </w:rPr>
        <w:lastRenderedPageBreak/>
        <w:drawing>
          <wp:inline distT="0" distB="0" distL="0" distR="0" wp14:anchorId="4CD63A07">
            <wp:extent cx="3640039" cy="18859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7463" cy="1884615"/>
                    </a:xfrm>
                    <a:prstGeom prst="rect">
                      <a:avLst/>
                    </a:prstGeom>
                    <a:noFill/>
                  </pic:spPr>
                </pic:pic>
              </a:graphicData>
            </a:graphic>
          </wp:inline>
        </w:drawing>
      </w:r>
    </w:p>
    <w:p w:rsidR="00975506" w:rsidRDefault="00975506" w:rsidP="00975506">
      <w:r>
        <w:rPr>
          <w:rFonts w:hint="eastAsia"/>
        </w:rPr>
        <w:t>BCG:</w:t>
      </w:r>
    </w:p>
    <w:p w:rsidR="00975506" w:rsidRDefault="00975506" w:rsidP="00975506">
      <w:r>
        <w:rPr>
          <w:rFonts w:hint="eastAsia"/>
        </w:rPr>
        <w:t>横坐标</w:t>
      </w:r>
    </w:p>
    <w:p w:rsidR="00975506" w:rsidRDefault="00975506" w:rsidP="00975506">
      <w:r w:rsidRPr="00AC4CDB">
        <w:rPr>
          <w:position w:val="-26"/>
        </w:rPr>
        <w:object w:dxaOrig="67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pt;height:33pt" o:ole="">
            <v:imagedata r:id="rId16" o:title=""/>
          </v:shape>
          <o:OLEObject Type="Embed" ProgID="Equation.3" ShapeID="_x0000_i1025" DrawAspect="Content" ObjectID="_1492524766" r:id="rId17"/>
        </w:object>
      </w:r>
    </w:p>
    <w:p w:rsidR="00975506" w:rsidRDefault="00975506" w:rsidP="00975506">
      <w:r>
        <w:rPr>
          <w:rFonts w:hint="eastAsia"/>
        </w:rPr>
        <w:t>纵坐标</w:t>
      </w:r>
    </w:p>
    <w:p w:rsidR="00975506" w:rsidRDefault="00975506" w:rsidP="00975506">
      <w:r w:rsidRPr="00AC4CDB">
        <w:rPr>
          <w:position w:val="-26"/>
        </w:rPr>
        <w:object w:dxaOrig="6560" w:dyaOrig="660">
          <v:shape id="_x0000_i1026" type="#_x0000_t75" style="width:328pt;height:33pt" o:ole="">
            <v:imagedata r:id="rId18" o:title=""/>
          </v:shape>
          <o:OLEObject Type="Embed" ProgID="Equation.3" ShapeID="_x0000_i1026" DrawAspect="Content" ObjectID="_1492524767" r:id="rId19"/>
        </w:object>
      </w:r>
    </w:p>
    <w:p w:rsidR="00975506" w:rsidRDefault="00975506" w:rsidP="00975506">
      <w:r>
        <w:rPr>
          <w:noProof/>
        </w:rPr>
        <w:drawing>
          <wp:inline distT="0" distB="0" distL="0" distR="0" wp14:anchorId="68AEDEAE">
            <wp:extent cx="3899695" cy="21431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3033" cy="2144960"/>
                    </a:xfrm>
                    <a:prstGeom prst="rect">
                      <a:avLst/>
                    </a:prstGeom>
                    <a:noFill/>
                  </pic:spPr>
                </pic:pic>
              </a:graphicData>
            </a:graphic>
          </wp:inline>
        </w:drawing>
      </w:r>
    </w:p>
    <w:p w:rsidR="000C7BDD" w:rsidRPr="00975506" w:rsidRDefault="00975506" w:rsidP="00975506">
      <w:r w:rsidRPr="005607B1">
        <w:rPr>
          <w:rFonts w:hint="eastAsia"/>
          <w:b/>
        </w:rPr>
        <w:t>问题类：</w:t>
      </w:r>
      <w:r w:rsidR="00BE00BE" w:rsidRPr="00975506">
        <w:rPr>
          <w:rFonts w:hint="eastAsia"/>
        </w:rPr>
        <w:t>产业增长率较高，市场前景较好，但实力不强</w:t>
      </w:r>
    </w:p>
    <w:p w:rsidR="000C7BDD" w:rsidRPr="00975506" w:rsidRDefault="00BE00BE" w:rsidP="00975506">
      <w:r w:rsidRPr="00975506">
        <w:rPr>
          <w:rFonts w:hint="eastAsia"/>
        </w:rPr>
        <w:t>有潜力的采取扩张性策略，使之成为明星</w:t>
      </w:r>
    </w:p>
    <w:p w:rsidR="00975506" w:rsidRPr="00975506" w:rsidRDefault="00BE00BE" w:rsidP="00975506">
      <w:r w:rsidRPr="00975506">
        <w:rPr>
          <w:rFonts w:hint="eastAsia"/>
        </w:rPr>
        <w:t>剩下的问题</w:t>
      </w:r>
      <w:proofErr w:type="gramStart"/>
      <w:r w:rsidRPr="00975506">
        <w:rPr>
          <w:rFonts w:hint="eastAsia"/>
        </w:rPr>
        <w:t>类采取</w:t>
      </w:r>
      <w:proofErr w:type="gramEnd"/>
      <w:r w:rsidRPr="00975506">
        <w:rPr>
          <w:rFonts w:hint="eastAsia"/>
        </w:rPr>
        <w:t>收缩和放弃的战略</w:t>
      </w:r>
    </w:p>
    <w:p w:rsidR="00975506" w:rsidRPr="005607B1" w:rsidRDefault="00975506" w:rsidP="00975506">
      <w:pPr>
        <w:rPr>
          <w:bCs/>
        </w:rPr>
      </w:pPr>
      <w:r w:rsidRPr="005607B1">
        <w:rPr>
          <w:rFonts w:hint="eastAsia"/>
          <w:b/>
          <w:bCs/>
        </w:rPr>
        <w:t>明星类：</w:t>
      </w:r>
      <w:r w:rsidRPr="005607B1">
        <w:rPr>
          <w:rFonts w:hint="eastAsia"/>
          <w:bCs/>
        </w:rPr>
        <w:t>产业增长率较高，市场占有率也较高</w:t>
      </w:r>
    </w:p>
    <w:p w:rsidR="000C7BDD" w:rsidRPr="005607B1" w:rsidRDefault="005607B1" w:rsidP="005607B1">
      <w:pPr>
        <w:ind w:firstLineChars="100" w:firstLine="210"/>
      </w:pPr>
      <w:r>
        <w:rPr>
          <w:rFonts w:hint="eastAsia"/>
          <w:bCs/>
        </w:rPr>
        <w:t>采取</w:t>
      </w:r>
      <w:r w:rsidR="00975506" w:rsidRPr="005607B1">
        <w:rPr>
          <w:rFonts w:hint="eastAsia"/>
          <w:bCs/>
        </w:rPr>
        <w:t>战略：</w:t>
      </w:r>
      <w:r w:rsidR="00BE00BE" w:rsidRPr="005607B1">
        <w:rPr>
          <w:rFonts w:hint="eastAsia"/>
          <w:bCs/>
        </w:rPr>
        <w:t>扩张型战略：市场渗透、市场开发、产品开发</w:t>
      </w:r>
    </w:p>
    <w:p w:rsidR="00975506" w:rsidRPr="005607B1" w:rsidRDefault="00BE00BE" w:rsidP="005607B1">
      <w:pPr>
        <w:ind w:firstLineChars="600" w:firstLine="1260"/>
      </w:pPr>
      <w:r w:rsidRPr="005607B1">
        <w:rPr>
          <w:rFonts w:hint="eastAsia"/>
          <w:bCs/>
        </w:rPr>
        <w:t>多元化战略：前向一体化、后向一体化</w:t>
      </w:r>
      <w:r w:rsidR="00975506" w:rsidRPr="005607B1">
        <w:rPr>
          <w:bCs/>
        </w:rPr>
        <w:t>或横向一体化</w:t>
      </w:r>
    </w:p>
    <w:p w:rsidR="000C7BDD" w:rsidRPr="005607B1" w:rsidRDefault="00BE00BE" w:rsidP="005607B1">
      <w:pPr>
        <w:ind w:firstLineChars="600" w:firstLine="1260"/>
      </w:pPr>
      <w:r w:rsidRPr="005607B1">
        <w:rPr>
          <w:rFonts w:hint="eastAsia"/>
          <w:bCs/>
        </w:rPr>
        <w:t>合资经营</w:t>
      </w:r>
    </w:p>
    <w:p w:rsidR="00975506" w:rsidRDefault="00975506" w:rsidP="00975506">
      <w:r w:rsidRPr="005607B1">
        <w:rPr>
          <w:rFonts w:hint="eastAsia"/>
          <w:b/>
        </w:rPr>
        <w:t>现金牛类：</w:t>
      </w:r>
      <w:r w:rsidR="00BE00BE" w:rsidRPr="00975506">
        <w:rPr>
          <w:rFonts w:hint="eastAsia"/>
        </w:rPr>
        <w:t>产业增长缓慢，市场占有率较高，企业现金的主要来源</w:t>
      </w:r>
    </w:p>
    <w:p w:rsidR="000C7BDD" w:rsidRPr="00975506" w:rsidRDefault="00BE00BE" w:rsidP="00975506">
      <w:r w:rsidRPr="00975506">
        <w:rPr>
          <w:rFonts w:hint="eastAsia"/>
        </w:rPr>
        <w:t>强势现金牛</w:t>
      </w:r>
      <w:r w:rsidRPr="00975506">
        <w:t>——</w:t>
      </w:r>
      <w:r w:rsidRPr="00975506">
        <w:rPr>
          <w:rFonts w:hint="eastAsia"/>
        </w:rPr>
        <w:t>产品开发、集中多元化战略</w:t>
      </w:r>
    </w:p>
    <w:p w:rsidR="000C7BDD" w:rsidRPr="00975506" w:rsidRDefault="00BE00BE" w:rsidP="00975506">
      <w:r w:rsidRPr="00975506">
        <w:rPr>
          <w:rFonts w:hint="eastAsia"/>
        </w:rPr>
        <w:t>弱势现金牛</w:t>
      </w:r>
      <w:r w:rsidRPr="00975506">
        <w:t>——</w:t>
      </w:r>
      <w:r w:rsidRPr="00975506">
        <w:rPr>
          <w:rFonts w:hint="eastAsia"/>
        </w:rPr>
        <w:t>收缩、剥离战略</w:t>
      </w:r>
    </w:p>
    <w:p w:rsidR="000C7BDD" w:rsidRPr="005607B1" w:rsidRDefault="005607B1" w:rsidP="005607B1">
      <w:r w:rsidRPr="005607B1">
        <w:rPr>
          <w:rFonts w:hint="eastAsia"/>
          <w:b/>
        </w:rPr>
        <w:t>瘦狗类：</w:t>
      </w:r>
      <w:r w:rsidR="00BE00BE" w:rsidRPr="005607B1">
        <w:rPr>
          <w:rFonts w:hint="eastAsia"/>
          <w:bCs/>
        </w:rPr>
        <w:t>产业增长缓慢，企业又无竞争优势</w:t>
      </w:r>
    </w:p>
    <w:p w:rsidR="000C7BDD" w:rsidRPr="005607B1" w:rsidRDefault="00BE00BE" w:rsidP="005607B1">
      <w:pPr>
        <w:ind w:firstLineChars="100" w:firstLine="210"/>
      </w:pPr>
      <w:r w:rsidRPr="005607B1">
        <w:rPr>
          <w:rFonts w:hint="eastAsia"/>
          <w:bCs/>
          <w:iCs/>
        </w:rPr>
        <w:t>采取战略：</w:t>
      </w:r>
      <w:r w:rsidRPr="005607B1">
        <w:rPr>
          <w:rFonts w:hint="eastAsia"/>
        </w:rPr>
        <w:t>收缩、剥离与清算战略</w:t>
      </w:r>
    </w:p>
    <w:p w:rsidR="00975506" w:rsidRPr="005607B1" w:rsidRDefault="00975506" w:rsidP="00975506"/>
    <w:p w:rsidR="00975506" w:rsidRDefault="00975506" w:rsidP="00975506">
      <w:r w:rsidRPr="00975506">
        <w:t>4</w:t>
      </w:r>
      <w:r w:rsidRPr="00975506">
        <w:rPr>
          <w:rFonts w:hint="eastAsia"/>
        </w:rPr>
        <w:t>、</w:t>
      </w:r>
      <w:r w:rsidRPr="00975506">
        <w:t>SPACE\IE\QSPM</w:t>
      </w:r>
      <w:r w:rsidRPr="00975506">
        <w:rPr>
          <w:rFonts w:hint="eastAsia"/>
        </w:rPr>
        <w:t>了解；</w:t>
      </w:r>
    </w:p>
    <w:p w:rsidR="00975506" w:rsidRDefault="00975506" w:rsidP="00975506">
      <w:r>
        <w:lastRenderedPageBreak/>
        <w:t>S</w:t>
      </w:r>
      <w:r>
        <w:rPr>
          <w:rFonts w:hint="eastAsia"/>
        </w:rPr>
        <w:t>pace</w:t>
      </w:r>
    </w:p>
    <w:p w:rsidR="005607B1" w:rsidRPr="00975506" w:rsidRDefault="005607B1" w:rsidP="00975506">
      <w:r>
        <w:rPr>
          <w:noProof/>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3048000" cy="1551305"/>
            <wp:effectExtent l="0" t="0" r="0" b="0"/>
            <wp:wrapSquare wrapText="bothSides"/>
            <wp:docPr id="22583" name="图片 2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0" cy="1551305"/>
                    </a:xfrm>
                    <a:prstGeom prst="rect">
                      <a:avLst/>
                    </a:prstGeom>
                    <a:noFill/>
                  </pic:spPr>
                </pic:pic>
              </a:graphicData>
            </a:graphic>
          </wp:anchor>
        </w:drawing>
      </w:r>
      <w:r>
        <w:br w:type="textWrapping" w:clear="all"/>
      </w:r>
    </w:p>
    <w:p w:rsidR="00975506" w:rsidRDefault="00975506" w:rsidP="00CF7699">
      <w:r>
        <w:rPr>
          <w:noProof/>
        </w:rPr>
        <w:drawing>
          <wp:inline distT="0" distB="0" distL="0" distR="0" wp14:anchorId="565A78BD">
            <wp:extent cx="3314700" cy="205073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0223" cy="2054148"/>
                    </a:xfrm>
                    <a:prstGeom prst="rect">
                      <a:avLst/>
                    </a:prstGeom>
                    <a:noFill/>
                  </pic:spPr>
                </pic:pic>
              </a:graphicData>
            </a:graphic>
          </wp:inline>
        </w:drawing>
      </w:r>
    </w:p>
    <w:p w:rsidR="005607B1" w:rsidRDefault="005607B1" w:rsidP="00CF7699"/>
    <w:p w:rsidR="005607B1" w:rsidRDefault="005607B1" w:rsidP="005607B1">
      <w:pPr>
        <w:rPr>
          <w:b/>
          <w:bCs/>
          <w:iCs/>
        </w:rPr>
      </w:pPr>
      <w:r w:rsidRPr="005607B1">
        <w:rPr>
          <w:b/>
          <w:bCs/>
          <w:iCs/>
        </w:rPr>
        <w:t>“</w:t>
      </w:r>
      <w:r w:rsidRPr="005607B1">
        <w:rPr>
          <w:b/>
          <w:bCs/>
          <w:iCs/>
        </w:rPr>
        <w:t>内部</w:t>
      </w:r>
      <w:r w:rsidRPr="005607B1">
        <w:rPr>
          <w:b/>
          <w:bCs/>
          <w:iCs/>
        </w:rPr>
        <w:t>—</w:t>
      </w:r>
      <w:r w:rsidRPr="005607B1">
        <w:rPr>
          <w:rFonts w:hint="eastAsia"/>
          <w:b/>
          <w:bCs/>
          <w:iCs/>
        </w:rPr>
        <w:t>外部分析法”简称</w:t>
      </w:r>
      <w:r w:rsidRPr="005607B1">
        <w:rPr>
          <w:b/>
          <w:bCs/>
          <w:iCs/>
        </w:rPr>
        <w:t>IE</w:t>
      </w:r>
      <w:r w:rsidRPr="005607B1">
        <w:rPr>
          <w:rFonts w:hint="eastAsia"/>
          <w:b/>
          <w:bCs/>
          <w:iCs/>
        </w:rPr>
        <w:t>矩阵分析法，用于检查企业的业务组合状态，也称为组合矩阵。</w:t>
      </w:r>
    </w:p>
    <w:p w:rsidR="005607B1" w:rsidRDefault="005607B1" w:rsidP="005607B1">
      <w:pPr>
        <w:rPr>
          <w:b/>
          <w:bCs/>
          <w:iCs/>
        </w:rPr>
      </w:pPr>
      <w:r>
        <w:rPr>
          <w:b/>
          <w:bCs/>
          <w:iCs/>
          <w:noProof/>
        </w:rPr>
        <w:drawing>
          <wp:inline distT="0" distB="0" distL="0" distR="0" wp14:anchorId="72D09777">
            <wp:extent cx="3869373" cy="2324100"/>
            <wp:effectExtent l="0" t="0" r="0" b="0"/>
            <wp:docPr id="22584" name="图片 2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0921" cy="2325030"/>
                    </a:xfrm>
                    <a:prstGeom prst="rect">
                      <a:avLst/>
                    </a:prstGeom>
                    <a:noFill/>
                  </pic:spPr>
                </pic:pic>
              </a:graphicData>
            </a:graphic>
          </wp:inline>
        </w:drawing>
      </w:r>
    </w:p>
    <w:p w:rsidR="005607B1" w:rsidRPr="005607B1" w:rsidRDefault="005607B1" w:rsidP="005607B1">
      <w:pPr>
        <w:rPr>
          <w:b/>
        </w:rPr>
      </w:pPr>
      <w:r>
        <w:rPr>
          <w:rFonts w:hint="eastAsia"/>
          <w:b/>
          <w:bCs/>
          <w:iCs/>
        </w:rPr>
        <w:t>QSPM:</w:t>
      </w:r>
    </w:p>
    <w:p w:rsidR="005607B1" w:rsidRPr="005607B1" w:rsidRDefault="005607B1" w:rsidP="00CF7699">
      <w:r>
        <w:rPr>
          <w:noProof/>
        </w:rPr>
        <w:drawing>
          <wp:inline distT="0" distB="0" distL="0" distR="0" wp14:anchorId="572A5C5F">
            <wp:extent cx="4003208" cy="1685925"/>
            <wp:effectExtent l="0" t="0" r="0" b="0"/>
            <wp:docPr id="22581" name="图片 2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1236" cy="1685095"/>
                    </a:xfrm>
                    <a:prstGeom prst="rect">
                      <a:avLst/>
                    </a:prstGeom>
                    <a:noFill/>
                  </pic:spPr>
                </pic:pic>
              </a:graphicData>
            </a:graphic>
          </wp:inline>
        </w:drawing>
      </w:r>
    </w:p>
    <w:sectPr w:rsidR="005607B1" w:rsidRPr="005607B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012C"/>
    <w:multiLevelType w:val="hybridMultilevel"/>
    <w:tmpl w:val="38487E2A"/>
    <w:lvl w:ilvl="0" w:tplc="7944C5BA">
      <w:start w:val="1"/>
      <w:numFmt w:val="bullet"/>
      <w:lvlText w:val=""/>
      <w:lvlJc w:val="left"/>
      <w:pPr>
        <w:tabs>
          <w:tab w:val="num" w:pos="720"/>
        </w:tabs>
        <w:ind w:left="720" w:hanging="360"/>
      </w:pPr>
      <w:rPr>
        <w:rFonts w:ascii="Wingdings" w:hAnsi="Wingdings" w:hint="default"/>
      </w:rPr>
    </w:lvl>
    <w:lvl w:ilvl="1" w:tplc="10E46E98" w:tentative="1">
      <w:start w:val="1"/>
      <w:numFmt w:val="bullet"/>
      <w:lvlText w:val=""/>
      <w:lvlJc w:val="left"/>
      <w:pPr>
        <w:tabs>
          <w:tab w:val="num" w:pos="1440"/>
        </w:tabs>
        <w:ind w:left="1440" w:hanging="360"/>
      </w:pPr>
      <w:rPr>
        <w:rFonts w:ascii="Wingdings" w:hAnsi="Wingdings" w:hint="default"/>
      </w:rPr>
    </w:lvl>
    <w:lvl w:ilvl="2" w:tplc="5A6068C8" w:tentative="1">
      <w:start w:val="1"/>
      <w:numFmt w:val="bullet"/>
      <w:lvlText w:val=""/>
      <w:lvlJc w:val="left"/>
      <w:pPr>
        <w:tabs>
          <w:tab w:val="num" w:pos="2160"/>
        </w:tabs>
        <w:ind w:left="2160" w:hanging="360"/>
      </w:pPr>
      <w:rPr>
        <w:rFonts w:ascii="Wingdings" w:hAnsi="Wingdings" w:hint="default"/>
      </w:rPr>
    </w:lvl>
    <w:lvl w:ilvl="3" w:tplc="370E79B2" w:tentative="1">
      <w:start w:val="1"/>
      <w:numFmt w:val="bullet"/>
      <w:lvlText w:val=""/>
      <w:lvlJc w:val="left"/>
      <w:pPr>
        <w:tabs>
          <w:tab w:val="num" w:pos="2880"/>
        </w:tabs>
        <w:ind w:left="2880" w:hanging="360"/>
      </w:pPr>
      <w:rPr>
        <w:rFonts w:ascii="Wingdings" w:hAnsi="Wingdings" w:hint="default"/>
      </w:rPr>
    </w:lvl>
    <w:lvl w:ilvl="4" w:tplc="192E4222" w:tentative="1">
      <w:start w:val="1"/>
      <w:numFmt w:val="bullet"/>
      <w:lvlText w:val=""/>
      <w:lvlJc w:val="left"/>
      <w:pPr>
        <w:tabs>
          <w:tab w:val="num" w:pos="3600"/>
        </w:tabs>
        <w:ind w:left="3600" w:hanging="360"/>
      </w:pPr>
      <w:rPr>
        <w:rFonts w:ascii="Wingdings" w:hAnsi="Wingdings" w:hint="default"/>
      </w:rPr>
    </w:lvl>
    <w:lvl w:ilvl="5" w:tplc="6A5A82C2" w:tentative="1">
      <w:start w:val="1"/>
      <w:numFmt w:val="bullet"/>
      <w:lvlText w:val=""/>
      <w:lvlJc w:val="left"/>
      <w:pPr>
        <w:tabs>
          <w:tab w:val="num" w:pos="4320"/>
        </w:tabs>
        <w:ind w:left="4320" w:hanging="360"/>
      </w:pPr>
      <w:rPr>
        <w:rFonts w:ascii="Wingdings" w:hAnsi="Wingdings" w:hint="default"/>
      </w:rPr>
    </w:lvl>
    <w:lvl w:ilvl="6" w:tplc="AA1C9500" w:tentative="1">
      <w:start w:val="1"/>
      <w:numFmt w:val="bullet"/>
      <w:lvlText w:val=""/>
      <w:lvlJc w:val="left"/>
      <w:pPr>
        <w:tabs>
          <w:tab w:val="num" w:pos="5040"/>
        </w:tabs>
        <w:ind w:left="5040" w:hanging="360"/>
      </w:pPr>
      <w:rPr>
        <w:rFonts w:ascii="Wingdings" w:hAnsi="Wingdings" w:hint="default"/>
      </w:rPr>
    </w:lvl>
    <w:lvl w:ilvl="7" w:tplc="B14ADE06" w:tentative="1">
      <w:start w:val="1"/>
      <w:numFmt w:val="bullet"/>
      <w:lvlText w:val=""/>
      <w:lvlJc w:val="left"/>
      <w:pPr>
        <w:tabs>
          <w:tab w:val="num" w:pos="5760"/>
        </w:tabs>
        <w:ind w:left="5760" w:hanging="360"/>
      </w:pPr>
      <w:rPr>
        <w:rFonts w:ascii="Wingdings" w:hAnsi="Wingdings" w:hint="default"/>
      </w:rPr>
    </w:lvl>
    <w:lvl w:ilvl="8" w:tplc="30EE6800" w:tentative="1">
      <w:start w:val="1"/>
      <w:numFmt w:val="bullet"/>
      <w:lvlText w:val=""/>
      <w:lvlJc w:val="left"/>
      <w:pPr>
        <w:tabs>
          <w:tab w:val="num" w:pos="6480"/>
        </w:tabs>
        <w:ind w:left="6480" w:hanging="360"/>
      </w:pPr>
      <w:rPr>
        <w:rFonts w:ascii="Wingdings" w:hAnsi="Wingdings" w:hint="default"/>
      </w:rPr>
    </w:lvl>
  </w:abstractNum>
  <w:abstractNum w:abstractNumId="1">
    <w:nsid w:val="07D53406"/>
    <w:multiLevelType w:val="hybridMultilevel"/>
    <w:tmpl w:val="1B76C73C"/>
    <w:lvl w:ilvl="0" w:tplc="D036326E">
      <w:start w:val="1"/>
      <w:numFmt w:val="bullet"/>
      <w:lvlText w:val=""/>
      <w:lvlJc w:val="left"/>
      <w:pPr>
        <w:tabs>
          <w:tab w:val="num" w:pos="720"/>
        </w:tabs>
        <w:ind w:left="720" w:hanging="360"/>
      </w:pPr>
      <w:rPr>
        <w:rFonts w:ascii="Wingdings" w:hAnsi="Wingdings" w:hint="default"/>
      </w:rPr>
    </w:lvl>
    <w:lvl w:ilvl="1" w:tplc="F2EAA4AE" w:tentative="1">
      <w:start w:val="1"/>
      <w:numFmt w:val="bullet"/>
      <w:lvlText w:val=""/>
      <w:lvlJc w:val="left"/>
      <w:pPr>
        <w:tabs>
          <w:tab w:val="num" w:pos="1440"/>
        </w:tabs>
        <w:ind w:left="1440" w:hanging="360"/>
      </w:pPr>
      <w:rPr>
        <w:rFonts w:ascii="Wingdings" w:hAnsi="Wingdings" w:hint="default"/>
      </w:rPr>
    </w:lvl>
    <w:lvl w:ilvl="2" w:tplc="283E2794" w:tentative="1">
      <w:start w:val="1"/>
      <w:numFmt w:val="bullet"/>
      <w:lvlText w:val=""/>
      <w:lvlJc w:val="left"/>
      <w:pPr>
        <w:tabs>
          <w:tab w:val="num" w:pos="2160"/>
        </w:tabs>
        <w:ind w:left="2160" w:hanging="360"/>
      </w:pPr>
      <w:rPr>
        <w:rFonts w:ascii="Wingdings" w:hAnsi="Wingdings" w:hint="default"/>
      </w:rPr>
    </w:lvl>
    <w:lvl w:ilvl="3" w:tplc="E6BC4626" w:tentative="1">
      <w:start w:val="1"/>
      <w:numFmt w:val="bullet"/>
      <w:lvlText w:val=""/>
      <w:lvlJc w:val="left"/>
      <w:pPr>
        <w:tabs>
          <w:tab w:val="num" w:pos="2880"/>
        </w:tabs>
        <w:ind w:left="2880" w:hanging="360"/>
      </w:pPr>
      <w:rPr>
        <w:rFonts w:ascii="Wingdings" w:hAnsi="Wingdings" w:hint="default"/>
      </w:rPr>
    </w:lvl>
    <w:lvl w:ilvl="4" w:tplc="75B4FD0A" w:tentative="1">
      <w:start w:val="1"/>
      <w:numFmt w:val="bullet"/>
      <w:lvlText w:val=""/>
      <w:lvlJc w:val="left"/>
      <w:pPr>
        <w:tabs>
          <w:tab w:val="num" w:pos="3600"/>
        </w:tabs>
        <w:ind w:left="3600" w:hanging="360"/>
      </w:pPr>
      <w:rPr>
        <w:rFonts w:ascii="Wingdings" w:hAnsi="Wingdings" w:hint="default"/>
      </w:rPr>
    </w:lvl>
    <w:lvl w:ilvl="5" w:tplc="2BE2DA5C" w:tentative="1">
      <w:start w:val="1"/>
      <w:numFmt w:val="bullet"/>
      <w:lvlText w:val=""/>
      <w:lvlJc w:val="left"/>
      <w:pPr>
        <w:tabs>
          <w:tab w:val="num" w:pos="4320"/>
        </w:tabs>
        <w:ind w:left="4320" w:hanging="360"/>
      </w:pPr>
      <w:rPr>
        <w:rFonts w:ascii="Wingdings" w:hAnsi="Wingdings" w:hint="default"/>
      </w:rPr>
    </w:lvl>
    <w:lvl w:ilvl="6" w:tplc="B2027C26" w:tentative="1">
      <w:start w:val="1"/>
      <w:numFmt w:val="bullet"/>
      <w:lvlText w:val=""/>
      <w:lvlJc w:val="left"/>
      <w:pPr>
        <w:tabs>
          <w:tab w:val="num" w:pos="5040"/>
        </w:tabs>
        <w:ind w:left="5040" w:hanging="360"/>
      </w:pPr>
      <w:rPr>
        <w:rFonts w:ascii="Wingdings" w:hAnsi="Wingdings" w:hint="default"/>
      </w:rPr>
    </w:lvl>
    <w:lvl w:ilvl="7" w:tplc="2C401B0C" w:tentative="1">
      <w:start w:val="1"/>
      <w:numFmt w:val="bullet"/>
      <w:lvlText w:val=""/>
      <w:lvlJc w:val="left"/>
      <w:pPr>
        <w:tabs>
          <w:tab w:val="num" w:pos="5760"/>
        </w:tabs>
        <w:ind w:left="5760" w:hanging="360"/>
      </w:pPr>
      <w:rPr>
        <w:rFonts w:ascii="Wingdings" w:hAnsi="Wingdings" w:hint="default"/>
      </w:rPr>
    </w:lvl>
    <w:lvl w:ilvl="8" w:tplc="E6500708" w:tentative="1">
      <w:start w:val="1"/>
      <w:numFmt w:val="bullet"/>
      <w:lvlText w:val=""/>
      <w:lvlJc w:val="left"/>
      <w:pPr>
        <w:tabs>
          <w:tab w:val="num" w:pos="6480"/>
        </w:tabs>
        <w:ind w:left="6480" w:hanging="360"/>
      </w:pPr>
      <w:rPr>
        <w:rFonts w:ascii="Wingdings" w:hAnsi="Wingdings" w:hint="default"/>
      </w:rPr>
    </w:lvl>
  </w:abstractNum>
  <w:abstractNum w:abstractNumId="2">
    <w:nsid w:val="095B2B0D"/>
    <w:multiLevelType w:val="hybridMultilevel"/>
    <w:tmpl w:val="955EB746"/>
    <w:lvl w:ilvl="0" w:tplc="AB4E3F00">
      <w:start w:val="1"/>
      <w:numFmt w:val="bullet"/>
      <w:lvlText w:val=""/>
      <w:lvlJc w:val="left"/>
      <w:pPr>
        <w:tabs>
          <w:tab w:val="num" w:pos="720"/>
        </w:tabs>
        <w:ind w:left="720" w:hanging="360"/>
      </w:pPr>
      <w:rPr>
        <w:rFonts w:ascii="Wingdings" w:hAnsi="Wingdings" w:hint="default"/>
      </w:rPr>
    </w:lvl>
    <w:lvl w:ilvl="1" w:tplc="5824BE3A" w:tentative="1">
      <w:start w:val="1"/>
      <w:numFmt w:val="bullet"/>
      <w:lvlText w:val=""/>
      <w:lvlJc w:val="left"/>
      <w:pPr>
        <w:tabs>
          <w:tab w:val="num" w:pos="1440"/>
        </w:tabs>
        <w:ind w:left="1440" w:hanging="360"/>
      </w:pPr>
      <w:rPr>
        <w:rFonts w:ascii="Wingdings" w:hAnsi="Wingdings" w:hint="default"/>
      </w:rPr>
    </w:lvl>
    <w:lvl w:ilvl="2" w:tplc="709A2D9A" w:tentative="1">
      <w:start w:val="1"/>
      <w:numFmt w:val="bullet"/>
      <w:lvlText w:val=""/>
      <w:lvlJc w:val="left"/>
      <w:pPr>
        <w:tabs>
          <w:tab w:val="num" w:pos="2160"/>
        </w:tabs>
        <w:ind w:left="2160" w:hanging="360"/>
      </w:pPr>
      <w:rPr>
        <w:rFonts w:ascii="Wingdings" w:hAnsi="Wingdings" w:hint="default"/>
      </w:rPr>
    </w:lvl>
    <w:lvl w:ilvl="3" w:tplc="E8C43978" w:tentative="1">
      <w:start w:val="1"/>
      <w:numFmt w:val="bullet"/>
      <w:lvlText w:val=""/>
      <w:lvlJc w:val="left"/>
      <w:pPr>
        <w:tabs>
          <w:tab w:val="num" w:pos="2880"/>
        </w:tabs>
        <w:ind w:left="2880" w:hanging="360"/>
      </w:pPr>
      <w:rPr>
        <w:rFonts w:ascii="Wingdings" w:hAnsi="Wingdings" w:hint="default"/>
      </w:rPr>
    </w:lvl>
    <w:lvl w:ilvl="4" w:tplc="0408E778" w:tentative="1">
      <w:start w:val="1"/>
      <w:numFmt w:val="bullet"/>
      <w:lvlText w:val=""/>
      <w:lvlJc w:val="left"/>
      <w:pPr>
        <w:tabs>
          <w:tab w:val="num" w:pos="3600"/>
        </w:tabs>
        <w:ind w:left="3600" w:hanging="360"/>
      </w:pPr>
      <w:rPr>
        <w:rFonts w:ascii="Wingdings" w:hAnsi="Wingdings" w:hint="default"/>
      </w:rPr>
    </w:lvl>
    <w:lvl w:ilvl="5" w:tplc="90EC1E90" w:tentative="1">
      <w:start w:val="1"/>
      <w:numFmt w:val="bullet"/>
      <w:lvlText w:val=""/>
      <w:lvlJc w:val="left"/>
      <w:pPr>
        <w:tabs>
          <w:tab w:val="num" w:pos="4320"/>
        </w:tabs>
        <w:ind w:left="4320" w:hanging="360"/>
      </w:pPr>
      <w:rPr>
        <w:rFonts w:ascii="Wingdings" w:hAnsi="Wingdings" w:hint="default"/>
      </w:rPr>
    </w:lvl>
    <w:lvl w:ilvl="6" w:tplc="E9E466D2" w:tentative="1">
      <w:start w:val="1"/>
      <w:numFmt w:val="bullet"/>
      <w:lvlText w:val=""/>
      <w:lvlJc w:val="left"/>
      <w:pPr>
        <w:tabs>
          <w:tab w:val="num" w:pos="5040"/>
        </w:tabs>
        <w:ind w:left="5040" w:hanging="360"/>
      </w:pPr>
      <w:rPr>
        <w:rFonts w:ascii="Wingdings" w:hAnsi="Wingdings" w:hint="default"/>
      </w:rPr>
    </w:lvl>
    <w:lvl w:ilvl="7" w:tplc="156E91AC" w:tentative="1">
      <w:start w:val="1"/>
      <w:numFmt w:val="bullet"/>
      <w:lvlText w:val=""/>
      <w:lvlJc w:val="left"/>
      <w:pPr>
        <w:tabs>
          <w:tab w:val="num" w:pos="5760"/>
        </w:tabs>
        <w:ind w:left="5760" w:hanging="360"/>
      </w:pPr>
      <w:rPr>
        <w:rFonts w:ascii="Wingdings" w:hAnsi="Wingdings" w:hint="default"/>
      </w:rPr>
    </w:lvl>
    <w:lvl w:ilvl="8" w:tplc="1F660BE4" w:tentative="1">
      <w:start w:val="1"/>
      <w:numFmt w:val="bullet"/>
      <w:lvlText w:val=""/>
      <w:lvlJc w:val="left"/>
      <w:pPr>
        <w:tabs>
          <w:tab w:val="num" w:pos="6480"/>
        </w:tabs>
        <w:ind w:left="6480" w:hanging="360"/>
      </w:pPr>
      <w:rPr>
        <w:rFonts w:ascii="Wingdings" w:hAnsi="Wingdings" w:hint="default"/>
      </w:rPr>
    </w:lvl>
  </w:abstractNum>
  <w:abstractNum w:abstractNumId="3">
    <w:nsid w:val="0BE45182"/>
    <w:multiLevelType w:val="hybridMultilevel"/>
    <w:tmpl w:val="6A801460"/>
    <w:lvl w:ilvl="0" w:tplc="FD94B81A">
      <w:start w:val="1"/>
      <w:numFmt w:val="bullet"/>
      <w:lvlText w:val=""/>
      <w:lvlJc w:val="left"/>
      <w:pPr>
        <w:tabs>
          <w:tab w:val="num" w:pos="720"/>
        </w:tabs>
        <w:ind w:left="720" w:hanging="360"/>
      </w:pPr>
      <w:rPr>
        <w:rFonts w:ascii="Wingdings" w:hAnsi="Wingdings" w:hint="default"/>
      </w:rPr>
    </w:lvl>
    <w:lvl w:ilvl="1" w:tplc="36723406" w:tentative="1">
      <w:start w:val="1"/>
      <w:numFmt w:val="bullet"/>
      <w:lvlText w:val=""/>
      <w:lvlJc w:val="left"/>
      <w:pPr>
        <w:tabs>
          <w:tab w:val="num" w:pos="1440"/>
        </w:tabs>
        <w:ind w:left="1440" w:hanging="360"/>
      </w:pPr>
      <w:rPr>
        <w:rFonts w:ascii="Wingdings" w:hAnsi="Wingdings" w:hint="default"/>
      </w:rPr>
    </w:lvl>
    <w:lvl w:ilvl="2" w:tplc="129A2168" w:tentative="1">
      <w:start w:val="1"/>
      <w:numFmt w:val="bullet"/>
      <w:lvlText w:val=""/>
      <w:lvlJc w:val="left"/>
      <w:pPr>
        <w:tabs>
          <w:tab w:val="num" w:pos="2160"/>
        </w:tabs>
        <w:ind w:left="2160" w:hanging="360"/>
      </w:pPr>
      <w:rPr>
        <w:rFonts w:ascii="Wingdings" w:hAnsi="Wingdings" w:hint="default"/>
      </w:rPr>
    </w:lvl>
    <w:lvl w:ilvl="3" w:tplc="D56E581A" w:tentative="1">
      <w:start w:val="1"/>
      <w:numFmt w:val="bullet"/>
      <w:lvlText w:val=""/>
      <w:lvlJc w:val="left"/>
      <w:pPr>
        <w:tabs>
          <w:tab w:val="num" w:pos="2880"/>
        </w:tabs>
        <w:ind w:left="2880" w:hanging="360"/>
      </w:pPr>
      <w:rPr>
        <w:rFonts w:ascii="Wingdings" w:hAnsi="Wingdings" w:hint="default"/>
      </w:rPr>
    </w:lvl>
    <w:lvl w:ilvl="4" w:tplc="42704A4A" w:tentative="1">
      <w:start w:val="1"/>
      <w:numFmt w:val="bullet"/>
      <w:lvlText w:val=""/>
      <w:lvlJc w:val="left"/>
      <w:pPr>
        <w:tabs>
          <w:tab w:val="num" w:pos="3600"/>
        </w:tabs>
        <w:ind w:left="3600" w:hanging="360"/>
      </w:pPr>
      <w:rPr>
        <w:rFonts w:ascii="Wingdings" w:hAnsi="Wingdings" w:hint="default"/>
      </w:rPr>
    </w:lvl>
    <w:lvl w:ilvl="5" w:tplc="5D7009BE" w:tentative="1">
      <w:start w:val="1"/>
      <w:numFmt w:val="bullet"/>
      <w:lvlText w:val=""/>
      <w:lvlJc w:val="left"/>
      <w:pPr>
        <w:tabs>
          <w:tab w:val="num" w:pos="4320"/>
        </w:tabs>
        <w:ind w:left="4320" w:hanging="360"/>
      </w:pPr>
      <w:rPr>
        <w:rFonts w:ascii="Wingdings" w:hAnsi="Wingdings" w:hint="default"/>
      </w:rPr>
    </w:lvl>
    <w:lvl w:ilvl="6" w:tplc="0FD25BE0" w:tentative="1">
      <w:start w:val="1"/>
      <w:numFmt w:val="bullet"/>
      <w:lvlText w:val=""/>
      <w:lvlJc w:val="left"/>
      <w:pPr>
        <w:tabs>
          <w:tab w:val="num" w:pos="5040"/>
        </w:tabs>
        <w:ind w:left="5040" w:hanging="360"/>
      </w:pPr>
      <w:rPr>
        <w:rFonts w:ascii="Wingdings" w:hAnsi="Wingdings" w:hint="default"/>
      </w:rPr>
    </w:lvl>
    <w:lvl w:ilvl="7" w:tplc="F4AE60F4" w:tentative="1">
      <w:start w:val="1"/>
      <w:numFmt w:val="bullet"/>
      <w:lvlText w:val=""/>
      <w:lvlJc w:val="left"/>
      <w:pPr>
        <w:tabs>
          <w:tab w:val="num" w:pos="5760"/>
        </w:tabs>
        <w:ind w:left="5760" w:hanging="360"/>
      </w:pPr>
      <w:rPr>
        <w:rFonts w:ascii="Wingdings" w:hAnsi="Wingdings" w:hint="default"/>
      </w:rPr>
    </w:lvl>
    <w:lvl w:ilvl="8" w:tplc="E526713A" w:tentative="1">
      <w:start w:val="1"/>
      <w:numFmt w:val="bullet"/>
      <w:lvlText w:val=""/>
      <w:lvlJc w:val="left"/>
      <w:pPr>
        <w:tabs>
          <w:tab w:val="num" w:pos="6480"/>
        </w:tabs>
        <w:ind w:left="6480" w:hanging="360"/>
      </w:pPr>
      <w:rPr>
        <w:rFonts w:ascii="Wingdings" w:hAnsi="Wingdings" w:hint="default"/>
      </w:rPr>
    </w:lvl>
  </w:abstractNum>
  <w:abstractNum w:abstractNumId="4">
    <w:nsid w:val="0DBB7198"/>
    <w:multiLevelType w:val="hybridMultilevel"/>
    <w:tmpl w:val="36A26E9A"/>
    <w:lvl w:ilvl="0" w:tplc="85B8585E">
      <w:start w:val="1"/>
      <w:numFmt w:val="bullet"/>
      <w:lvlText w:val=""/>
      <w:lvlJc w:val="left"/>
      <w:pPr>
        <w:tabs>
          <w:tab w:val="num" w:pos="720"/>
        </w:tabs>
        <w:ind w:left="720" w:hanging="360"/>
      </w:pPr>
      <w:rPr>
        <w:rFonts w:ascii="Wingdings" w:hAnsi="Wingdings" w:hint="default"/>
      </w:rPr>
    </w:lvl>
    <w:lvl w:ilvl="1" w:tplc="6380A508" w:tentative="1">
      <w:start w:val="1"/>
      <w:numFmt w:val="bullet"/>
      <w:lvlText w:val=""/>
      <w:lvlJc w:val="left"/>
      <w:pPr>
        <w:tabs>
          <w:tab w:val="num" w:pos="1440"/>
        </w:tabs>
        <w:ind w:left="1440" w:hanging="360"/>
      </w:pPr>
      <w:rPr>
        <w:rFonts w:ascii="Wingdings" w:hAnsi="Wingdings" w:hint="default"/>
      </w:rPr>
    </w:lvl>
    <w:lvl w:ilvl="2" w:tplc="C1EE5568" w:tentative="1">
      <w:start w:val="1"/>
      <w:numFmt w:val="bullet"/>
      <w:lvlText w:val=""/>
      <w:lvlJc w:val="left"/>
      <w:pPr>
        <w:tabs>
          <w:tab w:val="num" w:pos="2160"/>
        </w:tabs>
        <w:ind w:left="2160" w:hanging="360"/>
      </w:pPr>
      <w:rPr>
        <w:rFonts w:ascii="Wingdings" w:hAnsi="Wingdings" w:hint="default"/>
      </w:rPr>
    </w:lvl>
    <w:lvl w:ilvl="3" w:tplc="D8C24978" w:tentative="1">
      <w:start w:val="1"/>
      <w:numFmt w:val="bullet"/>
      <w:lvlText w:val=""/>
      <w:lvlJc w:val="left"/>
      <w:pPr>
        <w:tabs>
          <w:tab w:val="num" w:pos="2880"/>
        </w:tabs>
        <w:ind w:left="2880" w:hanging="360"/>
      </w:pPr>
      <w:rPr>
        <w:rFonts w:ascii="Wingdings" w:hAnsi="Wingdings" w:hint="default"/>
      </w:rPr>
    </w:lvl>
    <w:lvl w:ilvl="4" w:tplc="1430DB1A" w:tentative="1">
      <w:start w:val="1"/>
      <w:numFmt w:val="bullet"/>
      <w:lvlText w:val=""/>
      <w:lvlJc w:val="left"/>
      <w:pPr>
        <w:tabs>
          <w:tab w:val="num" w:pos="3600"/>
        </w:tabs>
        <w:ind w:left="3600" w:hanging="360"/>
      </w:pPr>
      <w:rPr>
        <w:rFonts w:ascii="Wingdings" w:hAnsi="Wingdings" w:hint="default"/>
      </w:rPr>
    </w:lvl>
    <w:lvl w:ilvl="5" w:tplc="FBA0B01C" w:tentative="1">
      <w:start w:val="1"/>
      <w:numFmt w:val="bullet"/>
      <w:lvlText w:val=""/>
      <w:lvlJc w:val="left"/>
      <w:pPr>
        <w:tabs>
          <w:tab w:val="num" w:pos="4320"/>
        </w:tabs>
        <w:ind w:left="4320" w:hanging="360"/>
      </w:pPr>
      <w:rPr>
        <w:rFonts w:ascii="Wingdings" w:hAnsi="Wingdings" w:hint="default"/>
      </w:rPr>
    </w:lvl>
    <w:lvl w:ilvl="6" w:tplc="D7F0A914" w:tentative="1">
      <w:start w:val="1"/>
      <w:numFmt w:val="bullet"/>
      <w:lvlText w:val=""/>
      <w:lvlJc w:val="left"/>
      <w:pPr>
        <w:tabs>
          <w:tab w:val="num" w:pos="5040"/>
        </w:tabs>
        <w:ind w:left="5040" w:hanging="360"/>
      </w:pPr>
      <w:rPr>
        <w:rFonts w:ascii="Wingdings" w:hAnsi="Wingdings" w:hint="default"/>
      </w:rPr>
    </w:lvl>
    <w:lvl w:ilvl="7" w:tplc="F61E64EC" w:tentative="1">
      <w:start w:val="1"/>
      <w:numFmt w:val="bullet"/>
      <w:lvlText w:val=""/>
      <w:lvlJc w:val="left"/>
      <w:pPr>
        <w:tabs>
          <w:tab w:val="num" w:pos="5760"/>
        </w:tabs>
        <w:ind w:left="5760" w:hanging="360"/>
      </w:pPr>
      <w:rPr>
        <w:rFonts w:ascii="Wingdings" w:hAnsi="Wingdings" w:hint="default"/>
      </w:rPr>
    </w:lvl>
    <w:lvl w:ilvl="8" w:tplc="1C147684" w:tentative="1">
      <w:start w:val="1"/>
      <w:numFmt w:val="bullet"/>
      <w:lvlText w:val=""/>
      <w:lvlJc w:val="left"/>
      <w:pPr>
        <w:tabs>
          <w:tab w:val="num" w:pos="6480"/>
        </w:tabs>
        <w:ind w:left="6480" w:hanging="360"/>
      </w:pPr>
      <w:rPr>
        <w:rFonts w:ascii="Wingdings" w:hAnsi="Wingdings" w:hint="default"/>
      </w:rPr>
    </w:lvl>
  </w:abstractNum>
  <w:abstractNum w:abstractNumId="5">
    <w:nsid w:val="0E2732EA"/>
    <w:multiLevelType w:val="hybridMultilevel"/>
    <w:tmpl w:val="D9B48F98"/>
    <w:lvl w:ilvl="0" w:tplc="5DB69634">
      <w:start w:val="1"/>
      <w:numFmt w:val="bullet"/>
      <w:lvlText w:val=""/>
      <w:lvlJc w:val="left"/>
      <w:pPr>
        <w:tabs>
          <w:tab w:val="num" w:pos="720"/>
        </w:tabs>
        <w:ind w:left="720" w:hanging="360"/>
      </w:pPr>
      <w:rPr>
        <w:rFonts w:ascii="Wingdings" w:hAnsi="Wingdings" w:hint="default"/>
      </w:rPr>
    </w:lvl>
    <w:lvl w:ilvl="1" w:tplc="D7904B48" w:tentative="1">
      <w:start w:val="1"/>
      <w:numFmt w:val="bullet"/>
      <w:lvlText w:val=""/>
      <w:lvlJc w:val="left"/>
      <w:pPr>
        <w:tabs>
          <w:tab w:val="num" w:pos="1440"/>
        </w:tabs>
        <w:ind w:left="1440" w:hanging="360"/>
      </w:pPr>
      <w:rPr>
        <w:rFonts w:ascii="Wingdings" w:hAnsi="Wingdings" w:hint="default"/>
      </w:rPr>
    </w:lvl>
    <w:lvl w:ilvl="2" w:tplc="9C4230EE" w:tentative="1">
      <w:start w:val="1"/>
      <w:numFmt w:val="bullet"/>
      <w:lvlText w:val=""/>
      <w:lvlJc w:val="left"/>
      <w:pPr>
        <w:tabs>
          <w:tab w:val="num" w:pos="2160"/>
        </w:tabs>
        <w:ind w:left="2160" w:hanging="360"/>
      </w:pPr>
      <w:rPr>
        <w:rFonts w:ascii="Wingdings" w:hAnsi="Wingdings" w:hint="default"/>
      </w:rPr>
    </w:lvl>
    <w:lvl w:ilvl="3" w:tplc="60BEC3BE" w:tentative="1">
      <w:start w:val="1"/>
      <w:numFmt w:val="bullet"/>
      <w:lvlText w:val=""/>
      <w:lvlJc w:val="left"/>
      <w:pPr>
        <w:tabs>
          <w:tab w:val="num" w:pos="2880"/>
        </w:tabs>
        <w:ind w:left="2880" w:hanging="360"/>
      </w:pPr>
      <w:rPr>
        <w:rFonts w:ascii="Wingdings" w:hAnsi="Wingdings" w:hint="default"/>
      </w:rPr>
    </w:lvl>
    <w:lvl w:ilvl="4" w:tplc="CA9E9B50" w:tentative="1">
      <w:start w:val="1"/>
      <w:numFmt w:val="bullet"/>
      <w:lvlText w:val=""/>
      <w:lvlJc w:val="left"/>
      <w:pPr>
        <w:tabs>
          <w:tab w:val="num" w:pos="3600"/>
        </w:tabs>
        <w:ind w:left="3600" w:hanging="360"/>
      </w:pPr>
      <w:rPr>
        <w:rFonts w:ascii="Wingdings" w:hAnsi="Wingdings" w:hint="default"/>
      </w:rPr>
    </w:lvl>
    <w:lvl w:ilvl="5" w:tplc="B29A6C26" w:tentative="1">
      <w:start w:val="1"/>
      <w:numFmt w:val="bullet"/>
      <w:lvlText w:val=""/>
      <w:lvlJc w:val="left"/>
      <w:pPr>
        <w:tabs>
          <w:tab w:val="num" w:pos="4320"/>
        </w:tabs>
        <w:ind w:left="4320" w:hanging="360"/>
      </w:pPr>
      <w:rPr>
        <w:rFonts w:ascii="Wingdings" w:hAnsi="Wingdings" w:hint="default"/>
      </w:rPr>
    </w:lvl>
    <w:lvl w:ilvl="6" w:tplc="830A8F9C" w:tentative="1">
      <w:start w:val="1"/>
      <w:numFmt w:val="bullet"/>
      <w:lvlText w:val=""/>
      <w:lvlJc w:val="left"/>
      <w:pPr>
        <w:tabs>
          <w:tab w:val="num" w:pos="5040"/>
        </w:tabs>
        <w:ind w:left="5040" w:hanging="360"/>
      </w:pPr>
      <w:rPr>
        <w:rFonts w:ascii="Wingdings" w:hAnsi="Wingdings" w:hint="default"/>
      </w:rPr>
    </w:lvl>
    <w:lvl w:ilvl="7" w:tplc="CFD83254" w:tentative="1">
      <w:start w:val="1"/>
      <w:numFmt w:val="bullet"/>
      <w:lvlText w:val=""/>
      <w:lvlJc w:val="left"/>
      <w:pPr>
        <w:tabs>
          <w:tab w:val="num" w:pos="5760"/>
        </w:tabs>
        <w:ind w:left="5760" w:hanging="360"/>
      </w:pPr>
      <w:rPr>
        <w:rFonts w:ascii="Wingdings" w:hAnsi="Wingdings" w:hint="default"/>
      </w:rPr>
    </w:lvl>
    <w:lvl w:ilvl="8" w:tplc="30DEFA34" w:tentative="1">
      <w:start w:val="1"/>
      <w:numFmt w:val="bullet"/>
      <w:lvlText w:val=""/>
      <w:lvlJc w:val="left"/>
      <w:pPr>
        <w:tabs>
          <w:tab w:val="num" w:pos="6480"/>
        </w:tabs>
        <w:ind w:left="6480" w:hanging="360"/>
      </w:pPr>
      <w:rPr>
        <w:rFonts w:ascii="Wingdings" w:hAnsi="Wingdings" w:hint="default"/>
      </w:rPr>
    </w:lvl>
  </w:abstractNum>
  <w:abstractNum w:abstractNumId="6">
    <w:nsid w:val="10374E50"/>
    <w:multiLevelType w:val="hybridMultilevel"/>
    <w:tmpl w:val="47D632E6"/>
    <w:lvl w:ilvl="0" w:tplc="ED4E5EB8">
      <w:start w:val="1"/>
      <w:numFmt w:val="bullet"/>
      <w:lvlText w:val=""/>
      <w:lvlJc w:val="left"/>
      <w:pPr>
        <w:tabs>
          <w:tab w:val="num" w:pos="720"/>
        </w:tabs>
        <w:ind w:left="720" w:hanging="360"/>
      </w:pPr>
      <w:rPr>
        <w:rFonts w:ascii="Wingdings" w:hAnsi="Wingdings" w:hint="default"/>
      </w:rPr>
    </w:lvl>
    <w:lvl w:ilvl="1" w:tplc="277061A6" w:tentative="1">
      <w:start w:val="1"/>
      <w:numFmt w:val="bullet"/>
      <w:lvlText w:val=""/>
      <w:lvlJc w:val="left"/>
      <w:pPr>
        <w:tabs>
          <w:tab w:val="num" w:pos="1440"/>
        </w:tabs>
        <w:ind w:left="1440" w:hanging="360"/>
      </w:pPr>
      <w:rPr>
        <w:rFonts w:ascii="Wingdings" w:hAnsi="Wingdings" w:hint="default"/>
      </w:rPr>
    </w:lvl>
    <w:lvl w:ilvl="2" w:tplc="74B4BCC2" w:tentative="1">
      <w:start w:val="1"/>
      <w:numFmt w:val="bullet"/>
      <w:lvlText w:val=""/>
      <w:lvlJc w:val="left"/>
      <w:pPr>
        <w:tabs>
          <w:tab w:val="num" w:pos="2160"/>
        </w:tabs>
        <w:ind w:left="2160" w:hanging="360"/>
      </w:pPr>
      <w:rPr>
        <w:rFonts w:ascii="Wingdings" w:hAnsi="Wingdings" w:hint="default"/>
      </w:rPr>
    </w:lvl>
    <w:lvl w:ilvl="3" w:tplc="0BB22E46" w:tentative="1">
      <w:start w:val="1"/>
      <w:numFmt w:val="bullet"/>
      <w:lvlText w:val=""/>
      <w:lvlJc w:val="left"/>
      <w:pPr>
        <w:tabs>
          <w:tab w:val="num" w:pos="2880"/>
        </w:tabs>
        <w:ind w:left="2880" w:hanging="360"/>
      </w:pPr>
      <w:rPr>
        <w:rFonts w:ascii="Wingdings" w:hAnsi="Wingdings" w:hint="default"/>
      </w:rPr>
    </w:lvl>
    <w:lvl w:ilvl="4" w:tplc="ADE49BF6" w:tentative="1">
      <w:start w:val="1"/>
      <w:numFmt w:val="bullet"/>
      <w:lvlText w:val=""/>
      <w:lvlJc w:val="left"/>
      <w:pPr>
        <w:tabs>
          <w:tab w:val="num" w:pos="3600"/>
        </w:tabs>
        <w:ind w:left="3600" w:hanging="360"/>
      </w:pPr>
      <w:rPr>
        <w:rFonts w:ascii="Wingdings" w:hAnsi="Wingdings" w:hint="default"/>
      </w:rPr>
    </w:lvl>
    <w:lvl w:ilvl="5" w:tplc="AB3C912A" w:tentative="1">
      <w:start w:val="1"/>
      <w:numFmt w:val="bullet"/>
      <w:lvlText w:val=""/>
      <w:lvlJc w:val="left"/>
      <w:pPr>
        <w:tabs>
          <w:tab w:val="num" w:pos="4320"/>
        </w:tabs>
        <w:ind w:left="4320" w:hanging="360"/>
      </w:pPr>
      <w:rPr>
        <w:rFonts w:ascii="Wingdings" w:hAnsi="Wingdings" w:hint="default"/>
      </w:rPr>
    </w:lvl>
    <w:lvl w:ilvl="6" w:tplc="7E46C6D0" w:tentative="1">
      <w:start w:val="1"/>
      <w:numFmt w:val="bullet"/>
      <w:lvlText w:val=""/>
      <w:lvlJc w:val="left"/>
      <w:pPr>
        <w:tabs>
          <w:tab w:val="num" w:pos="5040"/>
        </w:tabs>
        <w:ind w:left="5040" w:hanging="360"/>
      </w:pPr>
      <w:rPr>
        <w:rFonts w:ascii="Wingdings" w:hAnsi="Wingdings" w:hint="default"/>
      </w:rPr>
    </w:lvl>
    <w:lvl w:ilvl="7" w:tplc="A948BF7C" w:tentative="1">
      <w:start w:val="1"/>
      <w:numFmt w:val="bullet"/>
      <w:lvlText w:val=""/>
      <w:lvlJc w:val="left"/>
      <w:pPr>
        <w:tabs>
          <w:tab w:val="num" w:pos="5760"/>
        </w:tabs>
        <w:ind w:left="5760" w:hanging="360"/>
      </w:pPr>
      <w:rPr>
        <w:rFonts w:ascii="Wingdings" w:hAnsi="Wingdings" w:hint="default"/>
      </w:rPr>
    </w:lvl>
    <w:lvl w:ilvl="8" w:tplc="7652C504" w:tentative="1">
      <w:start w:val="1"/>
      <w:numFmt w:val="bullet"/>
      <w:lvlText w:val=""/>
      <w:lvlJc w:val="left"/>
      <w:pPr>
        <w:tabs>
          <w:tab w:val="num" w:pos="6480"/>
        </w:tabs>
        <w:ind w:left="6480" w:hanging="360"/>
      </w:pPr>
      <w:rPr>
        <w:rFonts w:ascii="Wingdings" w:hAnsi="Wingdings" w:hint="default"/>
      </w:rPr>
    </w:lvl>
  </w:abstractNum>
  <w:abstractNum w:abstractNumId="7">
    <w:nsid w:val="10BD45FC"/>
    <w:multiLevelType w:val="hybridMultilevel"/>
    <w:tmpl w:val="271A6A00"/>
    <w:lvl w:ilvl="0" w:tplc="709EBBF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2517061"/>
    <w:multiLevelType w:val="hybridMultilevel"/>
    <w:tmpl w:val="AA620EBA"/>
    <w:lvl w:ilvl="0" w:tplc="709EBBF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3636F8F"/>
    <w:multiLevelType w:val="hybridMultilevel"/>
    <w:tmpl w:val="2EC8F752"/>
    <w:lvl w:ilvl="0" w:tplc="94169DA8">
      <w:start w:val="1"/>
      <w:numFmt w:val="bullet"/>
      <w:lvlText w:val=""/>
      <w:lvlJc w:val="left"/>
      <w:pPr>
        <w:tabs>
          <w:tab w:val="num" w:pos="720"/>
        </w:tabs>
        <w:ind w:left="720" w:hanging="360"/>
      </w:pPr>
      <w:rPr>
        <w:rFonts w:ascii="Wingdings" w:hAnsi="Wingdings" w:hint="default"/>
      </w:rPr>
    </w:lvl>
    <w:lvl w:ilvl="1" w:tplc="BEF2D022" w:tentative="1">
      <w:start w:val="1"/>
      <w:numFmt w:val="bullet"/>
      <w:lvlText w:val=""/>
      <w:lvlJc w:val="left"/>
      <w:pPr>
        <w:tabs>
          <w:tab w:val="num" w:pos="1440"/>
        </w:tabs>
        <w:ind w:left="1440" w:hanging="360"/>
      </w:pPr>
      <w:rPr>
        <w:rFonts w:ascii="Wingdings" w:hAnsi="Wingdings" w:hint="default"/>
      </w:rPr>
    </w:lvl>
    <w:lvl w:ilvl="2" w:tplc="358A511A" w:tentative="1">
      <w:start w:val="1"/>
      <w:numFmt w:val="bullet"/>
      <w:lvlText w:val=""/>
      <w:lvlJc w:val="left"/>
      <w:pPr>
        <w:tabs>
          <w:tab w:val="num" w:pos="2160"/>
        </w:tabs>
        <w:ind w:left="2160" w:hanging="360"/>
      </w:pPr>
      <w:rPr>
        <w:rFonts w:ascii="Wingdings" w:hAnsi="Wingdings" w:hint="default"/>
      </w:rPr>
    </w:lvl>
    <w:lvl w:ilvl="3" w:tplc="B5225432" w:tentative="1">
      <w:start w:val="1"/>
      <w:numFmt w:val="bullet"/>
      <w:lvlText w:val=""/>
      <w:lvlJc w:val="left"/>
      <w:pPr>
        <w:tabs>
          <w:tab w:val="num" w:pos="2880"/>
        </w:tabs>
        <w:ind w:left="2880" w:hanging="360"/>
      </w:pPr>
      <w:rPr>
        <w:rFonts w:ascii="Wingdings" w:hAnsi="Wingdings" w:hint="default"/>
      </w:rPr>
    </w:lvl>
    <w:lvl w:ilvl="4" w:tplc="9342D054" w:tentative="1">
      <w:start w:val="1"/>
      <w:numFmt w:val="bullet"/>
      <w:lvlText w:val=""/>
      <w:lvlJc w:val="left"/>
      <w:pPr>
        <w:tabs>
          <w:tab w:val="num" w:pos="3600"/>
        </w:tabs>
        <w:ind w:left="3600" w:hanging="360"/>
      </w:pPr>
      <w:rPr>
        <w:rFonts w:ascii="Wingdings" w:hAnsi="Wingdings" w:hint="default"/>
      </w:rPr>
    </w:lvl>
    <w:lvl w:ilvl="5" w:tplc="BF64ED36" w:tentative="1">
      <w:start w:val="1"/>
      <w:numFmt w:val="bullet"/>
      <w:lvlText w:val=""/>
      <w:lvlJc w:val="left"/>
      <w:pPr>
        <w:tabs>
          <w:tab w:val="num" w:pos="4320"/>
        </w:tabs>
        <w:ind w:left="4320" w:hanging="360"/>
      </w:pPr>
      <w:rPr>
        <w:rFonts w:ascii="Wingdings" w:hAnsi="Wingdings" w:hint="default"/>
      </w:rPr>
    </w:lvl>
    <w:lvl w:ilvl="6" w:tplc="ED4C1698" w:tentative="1">
      <w:start w:val="1"/>
      <w:numFmt w:val="bullet"/>
      <w:lvlText w:val=""/>
      <w:lvlJc w:val="left"/>
      <w:pPr>
        <w:tabs>
          <w:tab w:val="num" w:pos="5040"/>
        </w:tabs>
        <w:ind w:left="5040" w:hanging="360"/>
      </w:pPr>
      <w:rPr>
        <w:rFonts w:ascii="Wingdings" w:hAnsi="Wingdings" w:hint="default"/>
      </w:rPr>
    </w:lvl>
    <w:lvl w:ilvl="7" w:tplc="47B2EABE" w:tentative="1">
      <w:start w:val="1"/>
      <w:numFmt w:val="bullet"/>
      <w:lvlText w:val=""/>
      <w:lvlJc w:val="left"/>
      <w:pPr>
        <w:tabs>
          <w:tab w:val="num" w:pos="5760"/>
        </w:tabs>
        <w:ind w:left="5760" w:hanging="360"/>
      </w:pPr>
      <w:rPr>
        <w:rFonts w:ascii="Wingdings" w:hAnsi="Wingdings" w:hint="default"/>
      </w:rPr>
    </w:lvl>
    <w:lvl w:ilvl="8" w:tplc="0A301084" w:tentative="1">
      <w:start w:val="1"/>
      <w:numFmt w:val="bullet"/>
      <w:lvlText w:val=""/>
      <w:lvlJc w:val="left"/>
      <w:pPr>
        <w:tabs>
          <w:tab w:val="num" w:pos="6480"/>
        </w:tabs>
        <w:ind w:left="6480" w:hanging="360"/>
      </w:pPr>
      <w:rPr>
        <w:rFonts w:ascii="Wingdings" w:hAnsi="Wingdings" w:hint="default"/>
      </w:rPr>
    </w:lvl>
  </w:abstractNum>
  <w:abstractNum w:abstractNumId="10">
    <w:nsid w:val="13C23848"/>
    <w:multiLevelType w:val="hybridMultilevel"/>
    <w:tmpl w:val="CAB4F308"/>
    <w:lvl w:ilvl="0" w:tplc="224C0626">
      <w:start w:val="1"/>
      <w:numFmt w:val="bullet"/>
      <w:lvlText w:val=""/>
      <w:lvlJc w:val="left"/>
      <w:pPr>
        <w:tabs>
          <w:tab w:val="num" w:pos="720"/>
        </w:tabs>
        <w:ind w:left="720" w:hanging="360"/>
      </w:pPr>
      <w:rPr>
        <w:rFonts w:ascii="Wingdings" w:hAnsi="Wingdings" w:hint="default"/>
      </w:rPr>
    </w:lvl>
    <w:lvl w:ilvl="1" w:tplc="3B50C290" w:tentative="1">
      <w:start w:val="1"/>
      <w:numFmt w:val="bullet"/>
      <w:lvlText w:val=""/>
      <w:lvlJc w:val="left"/>
      <w:pPr>
        <w:tabs>
          <w:tab w:val="num" w:pos="1440"/>
        </w:tabs>
        <w:ind w:left="1440" w:hanging="360"/>
      </w:pPr>
      <w:rPr>
        <w:rFonts w:ascii="Wingdings" w:hAnsi="Wingdings" w:hint="default"/>
      </w:rPr>
    </w:lvl>
    <w:lvl w:ilvl="2" w:tplc="B32402C8" w:tentative="1">
      <w:start w:val="1"/>
      <w:numFmt w:val="bullet"/>
      <w:lvlText w:val=""/>
      <w:lvlJc w:val="left"/>
      <w:pPr>
        <w:tabs>
          <w:tab w:val="num" w:pos="2160"/>
        </w:tabs>
        <w:ind w:left="2160" w:hanging="360"/>
      </w:pPr>
      <w:rPr>
        <w:rFonts w:ascii="Wingdings" w:hAnsi="Wingdings" w:hint="default"/>
      </w:rPr>
    </w:lvl>
    <w:lvl w:ilvl="3" w:tplc="2E6C5400" w:tentative="1">
      <w:start w:val="1"/>
      <w:numFmt w:val="bullet"/>
      <w:lvlText w:val=""/>
      <w:lvlJc w:val="left"/>
      <w:pPr>
        <w:tabs>
          <w:tab w:val="num" w:pos="2880"/>
        </w:tabs>
        <w:ind w:left="2880" w:hanging="360"/>
      </w:pPr>
      <w:rPr>
        <w:rFonts w:ascii="Wingdings" w:hAnsi="Wingdings" w:hint="default"/>
      </w:rPr>
    </w:lvl>
    <w:lvl w:ilvl="4" w:tplc="D7DA8034" w:tentative="1">
      <w:start w:val="1"/>
      <w:numFmt w:val="bullet"/>
      <w:lvlText w:val=""/>
      <w:lvlJc w:val="left"/>
      <w:pPr>
        <w:tabs>
          <w:tab w:val="num" w:pos="3600"/>
        </w:tabs>
        <w:ind w:left="3600" w:hanging="360"/>
      </w:pPr>
      <w:rPr>
        <w:rFonts w:ascii="Wingdings" w:hAnsi="Wingdings" w:hint="default"/>
      </w:rPr>
    </w:lvl>
    <w:lvl w:ilvl="5" w:tplc="C3901C02" w:tentative="1">
      <w:start w:val="1"/>
      <w:numFmt w:val="bullet"/>
      <w:lvlText w:val=""/>
      <w:lvlJc w:val="left"/>
      <w:pPr>
        <w:tabs>
          <w:tab w:val="num" w:pos="4320"/>
        </w:tabs>
        <w:ind w:left="4320" w:hanging="360"/>
      </w:pPr>
      <w:rPr>
        <w:rFonts w:ascii="Wingdings" w:hAnsi="Wingdings" w:hint="default"/>
      </w:rPr>
    </w:lvl>
    <w:lvl w:ilvl="6" w:tplc="BA40B884" w:tentative="1">
      <w:start w:val="1"/>
      <w:numFmt w:val="bullet"/>
      <w:lvlText w:val=""/>
      <w:lvlJc w:val="left"/>
      <w:pPr>
        <w:tabs>
          <w:tab w:val="num" w:pos="5040"/>
        </w:tabs>
        <w:ind w:left="5040" w:hanging="360"/>
      </w:pPr>
      <w:rPr>
        <w:rFonts w:ascii="Wingdings" w:hAnsi="Wingdings" w:hint="default"/>
      </w:rPr>
    </w:lvl>
    <w:lvl w:ilvl="7" w:tplc="456E1EF4" w:tentative="1">
      <w:start w:val="1"/>
      <w:numFmt w:val="bullet"/>
      <w:lvlText w:val=""/>
      <w:lvlJc w:val="left"/>
      <w:pPr>
        <w:tabs>
          <w:tab w:val="num" w:pos="5760"/>
        </w:tabs>
        <w:ind w:left="5760" w:hanging="360"/>
      </w:pPr>
      <w:rPr>
        <w:rFonts w:ascii="Wingdings" w:hAnsi="Wingdings" w:hint="default"/>
      </w:rPr>
    </w:lvl>
    <w:lvl w:ilvl="8" w:tplc="E6C4AB84" w:tentative="1">
      <w:start w:val="1"/>
      <w:numFmt w:val="bullet"/>
      <w:lvlText w:val=""/>
      <w:lvlJc w:val="left"/>
      <w:pPr>
        <w:tabs>
          <w:tab w:val="num" w:pos="6480"/>
        </w:tabs>
        <w:ind w:left="6480" w:hanging="360"/>
      </w:pPr>
      <w:rPr>
        <w:rFonts w:ascii="Wingdings" w:hAnsi="Wingdings" w:hint="default"/>
      </w:rPr>
    </w:lvl>
  </w:abstractNum>
  <w:abstractNum w:abstractNumId="11">
    <w:nsid w:val="14BC18E7"/>
    <w:multiLevelType w:val="hybridMultilevel"/>
    <w:tmpl w:val="09B60F08"/>
    <w:lvl w:ilvl="0" w:tplc="24867730">
      <w:start w:val="1"/>
      <w:numFmt w:val="bullet"/>
      <w:lvlText w:val=""/>
      <w:lvlJc w:val="left"/>
      <w:pPr>
        <w:tabs>
          <w:tab w:val="num" w:pos="720"/>
        </w:tabs>
        <w:ind w:left="720" w:hanging="360"/>
      </w:pPr>
      <w:rPr>
        <w:rFonts w:ascii="Wingdings" w:hAnsi="Wingdings" w:hint="default"/>
      </w:rPr>
    </w:lvl>
    <w:lvl w:ilvl="1" w:tplc="02747470">
      <w:start w:val="1"/>
      <w:numFmt w:val="bullet"/>
      <w:lvlText w:val=""/>
      <w:lvlJc w:val="left"/>
      <w:pPr>
        <w:tabs>
          <w:tab w:val="num" w:pos="1440"/>
        </w:tabs>
        <w:ind w:left="1440" w:hanging="360"/>
      </w:pPr>
      <w:rPr>
        <w:rFonts w:ascii="Wingdings" w:hAnsi="Wingdings" w:hint="default"/>
      </w:rPr>
    </w:lvl>
    <w:lvl w:ilvl="2" w:tplc="900816E6" w:tentative="1">
      <w:start w:val="1"/>
      <w:numFmt w:val="bullet"/>
      <w:lvlText w:val=""/>
      <w:lvlJc w:val="left"/>
      <w:pPr>
        <w:tabs>
          <w:tab w:val="num" w:pos="2160"/>
        </w:tabs>
        <w:ind w:left="2160" w:hanging="360"/>
      </w:pPr>
      <w:rPr>
        <w:rFonts w:ascii="Wingdings" w:hAnsi="Wingdings" w:hint="default"/>
      </w:rPr>
    </w:lvl>
    <w:lvl w:ilvl="3" w:tplc="C4D001D8" w:tentative="1">
      <w:start w:val="1"/>
      <w:numFmt w:val="bullet"/>
      <w:lvlText w:val=""/>
      <w:lvlJc w:val="left"/>
      <w:pPr>
        <w:tabs>
          <w:tab w:val="num" w:pos="2880"/>
        </w:tabs>
        <w:ind w:left="2880" w:hanging="360"/>
      </w:pPr>
      <w:rPr>
        <w:rFonts w:ascii="Wingdings" w:hAnsi="Wingdings" w:hint="default"/>
      </w:rPr>
    </w:lvl>
    <w:lvl w:ilvl="4" w:tplc="3C505B2A" w:tentative="1">
      <w:start w:val="1"/>
      <w:numFmt w:val="bullet"/>
      <w:lvlText w:val=""/>
      <w:lvlJc w:val="left"/>
      <w:pPr>
        <w:tabs>
          <w:tab w:val="num" w:pos="3600"/>
        </w:tabs>
        <w:ind w:left="3600" w:hanging="360"/>
      </w:pPr>
      <w:rPr>
        <w:rFonts w:ascii="Wingdings" w:hAnsi="Wingdings" w:hint="default"/>
      </w:rPr>
    </w:lvl>
    <w:lvl w:ilvl="5" w:tplc="EC1C7C56" w:tentative="1">
      <w:start w:val="1"/>
      <w:numFmt w:val="bullet"/>
      <w:lvlText w:val=""/>
      <w:lvlJc w:val="left"/>
      <w:pPr>
        <w:tabs>
          <w:tab w:val="num" w:pos="4320"/>
        </w:tabs>
        <w:ind w:left="4320" w:hanging="360"/>
      </w:pPr>
      <w:rPr>
        <w:rFonts w:ascii="Wingdings" w:hAnsi="Wingdings" w:hint="default"/>
      </w:rPr>
    </w:lvl>
    <w:lvl w:ilvl="6" w:tplc="66F6408E" w:tentative="1">
      <w:start w:val="1"/>
      <w:numFmt w:val="bullet"/>
      <w:lvlText w:val=""/>
      <w:lvlJc w:val="left"/>
      <w:pPr>
        <w:tabs>
          <w:tab w:val="num" w:pos="5040"/>
        </w:tabs>
        <w:ind w:left="5040" w:hanging="360"/>
      </w:pPr>
      <w:rPr>
        <w:rFonts w:ascii="Wingdings" w:hAnsi="Wingdings" w:hint="default"/>
      </w:rPr>
    </w:lvl>
    <w:lvl w:ilvl="7" w:tplc="D3142AB6" w:tentative="1">
      <w:start w:val="1"/>
      <w:numFmt w:val="bullet"/>
      <w:lvlText w:val=""/>
      <w:lvlJc w:val="left"/>
      <w:pPr>
        <w:tabs>
          <w:tab w:val="num" w:pos="5760"/>
        </w:tabs>
        <w:ind w:left="5760" w:hanging="360"/>
      </w:pPr>
      <w:rPr>
        <w:rFonts w:ascii="Wingdings" w:hAnsi="Wingdings" w:hint="default"/>
      </w:rPr>
    </w:lvl>
    <w:lvl w:ilvl="8" w:tplc="FD86962E" w:tentative="1">
      <w:start w:val="1"/>
      <w:numFmt w:val="bullet"/>
      <w:lvlText w:val=""/>
      <w:lvlJc w:val="left"/>
      <w:pPr>
        <w:tabs>
          <w:tab w:val="num" w:pos="6480"/>
        </w:tabs>
        <w:ind w:left="6480" w:hanging="360"/>
      </w:pPr>
      <w:rPr>
        <w:rFonts w:ascii="Wingdings" w:hAnsi="Wingdings" w:hint="default"/>
      </w:rPr>
    </w:lvl>
  </w:abstractNum>
  <w:abstractNum w:abstractNumId="12">
    <w:nsid w:val="14CF0898"/>
    <w:multiLevelType w:val="hybridMultilevel"/>
    <w:tmpl w:val="B454991E"/>
    <w:lvl w:ilvl="0" w:tplc="B83EAC96">
      <w:start w:val="1"/>
      <w:numFmt w:val="bullet"/>
      <w:lvlText w:val=""/>
      <w:lvlJc w:val="left"/>
      <w:pPr>
        <w:tabs>
          <w:tab w:val="num" w:pos="720"/>
        </w:tabs>
        <w:ind w:left="720" w:hanging="360"/>
      </w:pPr>
      <w:rPr>
        <w:rFonts w:ascii="Wingdings" w:hAnsi="Wingdings" w:hint="default"/>
      </w:rPr>
    </w:lvl>
    <w:lvl w:ilvl="1" w:tplc="88F80C54">
      <w:start w:val="3667"/>
      <w:numFmt w:val="bullet"/>
      <w:lvlText w:val=""/>
      <w:lvlJc w:val="left"/>
      <w:pPr>
        <w:tabs>
          <w:tab w:val="num" w:pos="1440"/>
        </w:tabs>
        <w:ind w:left="1440" w:hanging="360"/>
      </w:pPr>
      <w:rPr>
        <w:rFonts w:ascii="Wingdings" w:hAnsi="Wingdings" w:hint="default"/>
      </w:rPr>
    </w:lvl>
    <w:lvl w:ilvl="2" w:tplc="5B5E7D14" w:tentative="1">
      <w:start w:val="1"/>
      <w:numFmt w:val="bullet"/>
      <w:lvlText w:val=""/>
      <w:lvlJc w:val="left"/>
      <w:pPr>
        <w:tabs>
          <w:tab w:val="num" w:pos="2160"/>
        </w:tabs>
        <w:ind w:left="2160" w:hanging="360"/>
      </w:pPr>
      <w:rPr>
        <w:rFonts w:ascii="Wingdings" w:hAnsi="Wingdings" w:hint="default"/>
      </w:rPr>
    </w:lvl>
    <w:lvl w:ilvl="3" w:tplc="010A5C42" w:tentative="1">
      <w:start w:val="1"/>
      <w:numFmt w:val="bullet"/>
      <w:lvlText w:val=""/>
      <w:lvlJc w:val="left"/>
      <w:pPr>
        <w:tabs>
          <w:tab w:val="num" w:pos="2880"/>
        </w:tabs>
        <w:ind w:left="2880" w:hanging="360"/>
      </w:pPr>
      <w:rPr>
        <w:rFonts w:ascii="Wingdings" w:hAnsi="Wingdings" w:hint="default"/>
      </w:rPr>
    </w:lvl>
    <w:lvl w:ilvl="4" w:tplc="CA32920C" w:tentative="1">
      <w:start w:val="1"/>
      <w:numFmt w:val="bullet"/>
      <w:lvlText w:val=""/>
      <w:lvlJc w:val="left"/>
      <w:pPr>
        <w:tabs>
          <w:tab w:val="num" w:pos="3600"/>
        </w:tabs>
        <w:ind w:left="3600" w:hanging="360"/>
      </w:pPr>
      <w:rPr>
        <w:rFonts w:ascii="Wingdings" w:hAnsi="Wingdings" w:hint="default"/>
      </w:rPr>
    </w:lvl>
    <w:lvl w:ilvl="5" w:tplc="530A3FEC" w:tentative="1">
      <w:start w:val="1"/>
      <w:numFmt w:val="bullet"/>
      <w:lvlText w:val=""/>
      <w:lvlJc w:val="left"/>
      <w:pPr>
        <w:tabs>
          <w:tab w:val="num" w:pos="4320"/>
        </w:tabs>
        <w:ind w:left="4320" w:hanging="360"/>
      </w:pPr>
      <w:rPr>
        <w:rFonts w:ascii="Wingdings" w:hAnsi="Wingdings" w:hint="default"/>
      </w:rPr>
    </w:lvl>
    <w:lvl w:ilvl="6" w:tplc="C2C485B0" w:tentative="1">
      <w:start w:val="1"/>
      <w:numFmt w:val="bullet"/>
      <w:lvlText w:val=""/>
      <w:lvlJc w:val="left"/>
      <w:pPr>
        <w:tabs>
          <w:tab w:val="num" w:pos="5040"/>
        </w:tabs>
        <w:ind w:left="5040" w:hanging="360"/>
      </w:pPr>
      <w:rPr>
        <w:rFonts w:ascii="Wingdings" w:hAnsi="Wingdings" w:hint="default"/>
      </w:rPr>
    </w:lvl>
    <w:lvl w:ilvl="7" w:tplc="33DA8EDE" w:tentative="1">
      <w:start w:val="1"/>
      <w:numFmt w:val="bullet"/>
      <w:lvlText w:val=""/>
      <w:lvlJc w:val="left"/>
      <w:pPr>
        <w:tabs>
          <w:tab w:val="num" w:pos="5760"/>
        </w:tabs>
        <w:ind w:left="5760" w:hanging="360"/>
      </w:pPr>
      <w:rPr>
        <w:rFonts w:ascii="Wingdings" w:hAnsi="Wingdings" w:hint="default"/>
      </w:rPr>
    </w:lvl>
    <w:lvl w:ilvl="8" w:tplc="84869696" w:tentative="1">
      <w:start w:val="1"/>
      <w:numFmt w:val="bullet"/>
      <w:lvlText w:val=""/>
      <w:lvlJc w:val="left"/>
      <w:pPr>
        <w:tabs>
          <w:tab w:val="num" w:pos="6480"/>
        </w:tabs>
        <w:ind w:left="6480" w:hanging="360"/>
      </w:pPr>
      <w:rPr>
        <w:rFonts w:ascii="Wingdings" w:hAnsi="Wingdings" w:hint="default"/>
      </w:rPr>
    </w:lvl>
  </w:abstractNum>
  <w:abstractNum w:abstractNumId="13">
    <w:nsid w:val="14E3084E"/>
    <w:multiLevelType w:val="hybridMultilevel"/>
    <w:tmpl w:val="7D92E3F2"/>
    <w:lvl w:ilvl="0" w:tplc="709EBBF0">
      <w:start w:val="1"/>
      <w:numFmt w:val="bullet"/>
      <w:lvlText w:val=""/>
      <w:lvlJc w:val="left"/>
      <w:pPr>
        <w:tabs>
          <w:tab w:val="num" w:pos="720"/>
        </w:tabs>
        <w:ind w:left="720" w:hanging="360"/>
      </w:pPr>
      <w:rPr>
        <w:rFonts w:ascii="Wingdings" w:hAnsi="Wingdings" w:hint="default"/>
      </w:rPr>
    </w:lvl>
    <w:lvl w:ilvl="1" w:tplc="910AC174" w:tentative="1">
      <w:start w:val="1"/>
      <w:numFmt w:val="bullet"/>
      <w:lvlText w:val=""/>
      <w:lvlJc w:val="left"/>
      <w:pPr>
        <w:tabs>
          <w:tab w:val="num" w:pos="1440"/>
        </w:tabs>
        <w:ind w:left="1440" w:hanging="360"/>
      </w:pPr>
      <w:rPr>
        <w:rFonts w:ascii="Wingdings" w:hAnsi="Wingdings" w:hint="default"/>
      </w:rPr>
    </w:lvl>
    <w:lvl w:ilvl="2" w:tplc="F5263266" w:tentative="1">
      <w:start w:val="1"/>
      <w:numFmt w:val="bullet"/>
      <w:lvlText w:val=""/>
      <w:lvlJc w:val="left"/>
      <w:pPr>
        <w:tabs>
          <w:tab w:val="num" w:pos="2160"/>
        </w:tabs>
        <w:ind w:left="2160" w:hanging="360"/>
      </w:pPr>
      <w:rPr>
        <w:rFonts w:ascii="Wingdings" w:hAnsi="Wingdings" w:hint="default"/>
      </w:rPr>
    </w:lvl>
    <w:lvl w:ilvl="3" w:tplc="DE4EFDF0" w:tentative="1">
      <w:start w:val="1"/>
      <w:numFmt w:val="bullet"/>
      <w:lvlText w:val=""/>
      <w:lvlJc w:val="left"/>
      <w:pPr>
        <w:tabs>
          <w:tab w:val="num" w:pos="2880"/>
        </w:tabs>
        <w:ind w:left="2880" w:hanging="360"/>
      </w:pPr>
      <w:rPr>
        <w:rFonts w:ascii="Wingdings" w:hAnsi="Wingdings" w:hint="default"/>
      </w:rPr>
    </w:lvl>
    <w:lvl w:ilvl="4" w:tplc="6BB45F88" w:tentative="1">
      <w:start w:val="1"/>
      <w:numFmt w:val="bullet"/>
      <w:lvlText w:val=""/>
      <w:lvlJc w:val="left"/>
      <w:pPr>
        <w:tabs>
          <w:tab w:val="num" w:pos="3600"/>
        </w:tabs>
        <w:ind w:left="3600" w:hanging="360"/>
      </w:pPr>
      <w:rPr>
        <w:rFonts w:ascii="Wingdings" w:hAnsi="Wingdings" w:hint="default"/>
      </w:rPr>
    </w:lvl>
    <w:lvl w:ilvl="5" w:tplc="791EF592" w:tentative="1">
      <w:start w:val="1"/>
      <w:numFmt w:val="bullet"/>
      <w:lvlText w:val=""/>
      <w:lvlJc w:val="left"/>
      <w:pPr>
        <w:tabs>
          <w:tab w:val="num" w:pos="4320"/>
        </w:tabs>
        <w:ind w:left="4320" w:hanging="360"/>
      </w:pPr>
      <w:rPr>
        <w:rFonts w:ascii="Wingdings" w:hAnsi="Wingdings" w:hint="default"/>
      </w:rPr>
    </w:lvl>
    <w:lvl w:ilvl="6" w:tplc="63AA0F48" w:tentative="1">
      <w:start w:val="1"/>
      <w:numFmt w:val="bullet"/>
      <w:lvlText w:val=""/>
      <w:lvlJc w:val="left"/>
      <w:pPr>
        <w:tabs>
          <w:tab w:val="num" w:pos="5040"/>
        </w:tabs>
        <w:ind w:left="5040" w:hanging="360"/>
      </w:pPr>
      <w:rPr>
        <w:rFonts w:ascii="Wingdings" w:hAnsi="Wingdings" w:hint="default"/>
      </w:rPr>
    </w:lvl>
    <w:lvl w:ilvl="7" w:tplc="A858E24E" w:tentative="1">
      <w:start w:val="1"/>
      <w:numFmt w:val="bullet"/>
      <w:lvlText w:val=""/>
      <w:lvlJc w:val="left"/>
      <w:pPr>
        <w:tabs>
          <w:tab w:val="num" w:pos="5760"/>
        </w:tabs>
        <w:ind w:left="5760" w:hanging="360"/>
      </w:pPr>
      <w:rPr>
        <w:rFonts w:ascii="Wingdings" w:hAnsi="Wingdings" w:hint="default"/>
      </w:rPr>
    </w:lvl>
    <w:lvl w:ilvl="8" w:tplc="5F2C80E8" w:tentative="1">
      <w:start w:val="1"/>
      <w:numFmt w:val="bullet"/>
      <w:lvlText w:val=""/>
      <w:lvlJc w:val="left"/>
      <w:pPr>
        <w:tabs>
          <w:tab w:val="num" w:pos="6480"/>
        </w:tabs>
        <w:ind w:left="6480" w:hanging="360"/>
      </w:pPr>
      <w:rPr>
        <w:rFonts w:ascii="Wingdings" w:hAnsi="Wingdings" w:hint="default"/>
      </w:rPr>
    </w:lvl>
  </w:abstractNum>
  <w:abstractNum w:abstractNumId="14">
    <w:nsid w:val="1650326D"/>
    <w:multiLevelType w:val="hybridMultilevel"/>
    <w:tmpl w:val="7DE0975A"/>
    <w:lvl w:ilvl="0" w:tplc="F1AE4FDE">
      <w:start w:val="1"/>
      <w:numFmt w:val="bullet"/>
      <w:lvlText w:val=""/>
      <w:lvlJc w:val="left"/>
      <w:pPr>
        <w:tabs>
          <w:tab w:val="num" w:pos="720"/>
        </w:tabs>
        <w:ind w:left="720" w:hanging="360"/>
      </w:pPr>
      <w:rPr>
        <w:rFonts w:ascii="Wingdings" w:hAnsi="Wingdings" w:hint="default"/>
      </w:rPr>
    </w:lvl>
    <w:lvl w:ilvl="1" w:tplc="8FCE7C9C">
      <w:start w:val="5557"/>
      <w:numFmt w:val="bullet"/>
      <w:lvlText w:val=""/>
      <w:lvlJc w:val="left"/>
      <w:pPr>
        <w:tabs>
          <w:tab w:val="num" w:pos="1440"/>
        </w:tabs>
        <w:ind w:left="1440" w:hanging="360"/>
      </w:pPr>
      <w:rPr>
        <w:rFonts w:ascii="Wingdings" w:hAnsi="Wingdings" w:hint="default"/>
      </w:rPr>
    </w:lvl>
    <w:lvl w:ilvl="2" w:tplc="F118CBF6" w:tentative="1">
      <w:start w:val="1"/>
      <w:numFmt w:val="bullet"/>
      <w:lvlText w:val=""/>
      <w:lvlJc w:val="left"/>
      <w:pPr>
        <w:tabs>
          <w:tab w:val="num" w:pos="2160"/>
        </w:tabs>
        <w:ind w:left="2160" w:hanging="360"/>
      </w:pPr>
      <w:rPr>
        <w:rFonts w:ascii="Wingdings" w:hAnsi="Wingdings" w:hint="default"/>
      </w:rPr>
    </w:lvl>
    <w:lvl w:ilvl="3" w:tplc="57BA017A" w:tentative="1">
      <w:start w:val="1"/>
      <w:numFmt w:val="bullet"/>
      <w:lvlText w:val=""/>
      <w:lvlJc w:val="left"/>
      <w:pPr>
        <w:tabs>
          <w:tab w:val="num" w:pos="2880"/>
        </w:tabs>
        <w:ind w:left="2880" w:hanging="360"/>
      </w:pPr>
      <w:rPr>
        <w:rFonts w:ascii="Wingdings" w:hAnsi="Wingdings" w:hint="default"/>
      </w:rPr>
    </w:lvl>
    <w:lvl w:ilvl="4" w:tplc="2798793C" w:tentative="1">
      <w:start w:val="1"/>
      <w:numFmt w:val="bullet"/>
      <w:lvlText w:val=""/>
      <w:lvlJc w:val="left"/>
      <w:pPr>
        <w:tabs>
          <w:tab w:val="num" w:pos="3600"/>
        </w:tabs>
        <w:ind w:left="3600" w:hanging="360"/>
      </w:pPr>
      <w:rPr>
        <w:rFonts w:ascii="Wingdings" w:hAnsi="Wingdings" w:hint="default"/>
      </w:rPr>
    </w:lvl>
    <w:lvl w:ilvl="5" w:tplc="5608C476" w:tentative="1">
      <w:start w:val="1"/>
      <w:numFmt w:val="bullet"/>
      <w:lvlText w:val=""/>
      <w:lvlJc w:val="left"/>
      <w:pPr>
        <w:tabs>
          <w:tab w:val="num" w:pos="4320"/>
        </w:tabs>
        <w:ind w:left="4320" w:hanging="360"/>
      </w:pPr>
      <w:rPr>
        <w:rFonts w:ascii="Wingdings" w:hAnsi="Wingdings" w:hint="default"/>
      </w:rPr>
    </w:lvl>
    <w:lvl w:ilvl="6" w:tplc="741A7420" w:tentative="1">
      <w:start w:val="1"/>
      <w:numFmt w:val="bullet"/>
      <w:lvlText w:val=""/>
      <w:lvlJc w:val="left"/>
      <w:pPr>
        <w:tabs>
          <w:tab w:val="num" w:pos="5040"/>
        </w:tabs>
        <w:ind w:left="5040" w:hanging="360"/>
      </w:pPr>
      <w:rPr>
        <w:rFonts w:ascii="Wingdings" w:hAnsi="Wingdings" w:hint="default"/>
      </w:rPr>
    </w:lvl>
    <w:lvl w:ilvl="7" w:tplc="6E32F000" w:tentative="1">
      <w:start w:val="1"/>
      <w:numFmt w:val="bullet"/>
      <w:lvlText w:val=""/>
      <w:lvlJc w:val="left"/>
      <w:pPr>
        <w:tabs>
          <w:tab w:val="num" w:pos="5760"/>
        </w:tabs>
        <w:ind w:left="5760" w:hanging="360"/>
      </w:pPr>
      <w:rPr>
        <w:rFonts w:ascii="Wingdings" w:hAnsi="Wingdings" w:hint="default"/>
      </w:rPr>
    </w:lvl>
    <w:lvl w:ilvl="8" w:tplc="E96674B6" w:tentative="1">
      <w:start w:val="1"/>
      <w:numFmt w:val="bullet"/>
      <w:lvlText w:val=""/>
      <w:lvlJc w:val="left"/>
      <w:pPr>
        <w:tabs>
          <w:tab w:val="num" w:pos="6480"/>
        </w:tabs>
        <w:ind w:left="6480" w:hanging="360"/>
      </w:pPr>
      <w:rPr>
        <w:rFonts w:ascii="Wingdings" w:hAnsi="Wingdings" w:hint="default"/>
      </w:rPr>
    </w:lvl>
  </w:abstractNum>
  <w:abstractNum w:abstractNumId="15">
    <w:nsid w:val="174D0D0A"/>
    <w:multiLevelType w:val="hybridMultilevel"/>
    <w:tmpl w:val="F9387952"/>
    <w:lvl w:ilvl="0" w:tplc="ACC0C7D6">
      <w:start w:val="1"/>
      <w:numFmt w:val="bullet"/>
      <w:lvlText w:val=""/>
      <w:lvlJc w:val="left"/>
      <w:pPr>
        <w:tabs>
          <w:tab w:val="num" w:pos="720"/>
        </w:tabs>
        <w:ind w:left="720" w:hanging="360"/>
      </w:pPr>
      <w:rPr>
        <w:rFonts w:ascii="Wingdings" w:hAnsi="Wingdings" w:hint="default"/>
      </w:rPr>
    </w:lvl>
    <w:lvl w:ilvl="1" w:tplc="01DA64B2" w:tentative="1">
      <w:start w:val="1"/>
      <w:numFmt w:val="bullet"/>
      <w:lvlText w:val=""/>
      <w:lvlJc w:val="left"/>
      <w:pPr>
        <w:tabs>
          <w:tab w:val="num" w:pos="1440"/>
        </w:tabs>
        <w:ind w:left="1440" w:hanging="360"/>
      </w:pPr>
      <w:rPr>
        <w:rFonts w:ascii="Wingdings" w:hAnsi="Wingdings" w:hint="default"/>
      </w:rPr>
    </w:lvl>
    <w:lvl w:ilvl="2" w:tplc="9CEA39EA" w:tentative="1">
      <w:start w:val="1"/>
      <w:numFmt w:val="bullet"/>
      <w:lvlText w:val=""/>
      <w:lvlJc w:val="left"/>
      <w:pPr>
        <w:tabs>
          <w:tab w:val="num" w:pos="2160"/>
        </w:tabs>
        <w:ind w:left="2160" w:hanging="360"/>
      </w:pPr>
      <w:rPr>
        <w:rFonts w:ascii="Wingdings" w:hAnsi="Wingdings" w:hint="default"/>
      </w:rPr>
    </w:lvl>
    <w:lvl w:ilvl="3" w:tplc="2FFC416C" w:tentative="1">
      <w:start w:val="1"/>
      <w:numFmt w:val="bullet"/>
      <w:lvlText w:val=""/>
      <w:lvlJc w:val="left"/>
      <w:pPr>
        <w:tabs>
          <w:tab w:val="num" w:pos="2880"/>
        </w:tabs>
        <w:ind w:left="2880" w:hanging="360"/>
      </w:pPr>
      <w:rPr>
        <w:rFonts w:ascii="Wingdings" w:hAnsi="Wingdings" w:hint="default"/>
      </w:rPr>
    </w:lvl>
    <w:lvl w:ilvl="4" w:tplc="542C7C2A" w:tentative="1">
      <w:start w:val="1"/>
      <w:numFmt w:val="bullet"/>
      <w:lvlText w:val=""/>
      <w:lvlJc w:val="left"/>
      <w:pPr>
        <w:tabs>
          <w:tab w:val="num" w:pos="3600"/>
        </w:tabs>
        <w:ind w:left="3600" w:hanging="360"/>
      </w:pPr>
      <w:rPr>
        <w:rFonts w:ascii="Wingdings" w:hAnsi="Wingdings" w:hint="default"/>
      </w:rPr>
    </w:lvl>
    <w:lvl w:ilvl="5" w:tplc="CFBC0B12" w:tentative="1">
      <w:start w:val="1"/>
      <w:numFmt w:val="bullet"/>
      <w:lvlText w:val=""/>
      <w:lvlJc w:val="left"/>
      <w:pPr>
        <w:tabs>
          <w:tab w:val="num" w:pos="4320"/>
        </w:tabs>
        <w:ind w:left="4320" w:hanging="360"/>
      </w:pPr>
      <w:rPr>
        <w:rFonts w:ascii="Wingdings" w:hAnsi="Wingdings" w:hint="default"/>
      </w:rPr>
    </w:lvl>
    <w:lvl w:ilvl="6" w:tplc="1A3CEB92" w:tentative="1">
      <w:start w:val="1"/>
      <w:numFmt w:val="bullet"/>
      <w:lvlText w:val=""/>
      <w:lvlJc w:val="left"/>
      <w:pPr>
        <w:tabs>
          <w:tab w:val="num" w:pos="5040"/>
        </w:tabs>
        <w:ind w:left="5040" w:hanging="360"/>
      </w:pPr>
      <w:rPr>
        <w:rFonts w:ascii="Wingdings" w:hAnsi="Wingdings" w:hint="default"/>
      </w:rPr>
    </w:lvl>
    <w:lvl w:ilvl="7" w:tplc="C2D63B88" w:tentative="1">
      <w:start w:val="1"/>
      <w:numFmt w:val="bullet"/>
      <w:lvlText w:val=""/>
      <w:lvlJc w:val="left"/>
      <w:pPr>
        <w:tabs>
          <w:tab w:val="num" w:pos="5760"/>
        </w:tabs>
        <w:ind w:left="5760" w:hanging="360"/>
      </w:pPr>
      <w:rPr>
        <w:rFonts w:ascii="Wingdings" w:hAnsi="Wingdings" w:hint="default"/>
      </w:rPr>
    </w:lvl>
    <w:lvl w:ilvl="8" w:tplc="55806AA4" w:tentative="1">
      <w:start w:val="1"/>
      <w:numFmt w:val="bullet"/>
      <w:lvlText w:val=""/>
      <w:lvlJc w:val="left"/>
      <w:pPr>
        <w:tabs>
          <w:tab w:val="num" w:pos="6480"/>
        </w:tabs>
        <w:ind w:left="6480" w:hanging="360"/>
      </w:pPr>
      <w:rPr>
        <w:rFonts w:ascii="Wingdings" w:hAnsi="Wingdings" w:hint="default"/>
      </w:rPr>
    </w:lvl>
  </w:abstractNum>
  <w:abstractNum w:abstractNumId="16">
    <w:nsid w:val="178E5475"/>
    <w:multiLevelType w:val="hybridMultilevel"/>
    <w:tmpl w:val="A4EC5B10"/>
    <w:lvl w:ilvl="0" w:tplc="F7D8C502">
      <w:start w:val="1"/>
      <w:numFmt w:val="bullet"/>
      <w:lvlText w:val=""/>
      <w:lvlJc w:val="left"/>
      <w:pPr>
        <w:tabs>
          <w:tab w:val="num" w:pos="720"/>
        </w:tabs>
        <w:ind w:left="720" w:hanging="360"/>
      </w:pPr>
      <w:rPr>
        <w:rFonts w:ascii="Wingdings" w:hAnsi="Wingdings" w:hint="default"/>
      </w:rPr>
    </w:lvl>
    <w:lvl w:ilvl="1" w:tplc="97C8685C">
      <w:start w:val="5557"/>
      <w:numFmt w:val="bullet"/>
      <w:lvlText w:val=""/>
      <w:lvlJc w:val="left"/>
      <w:pPr>
        <w:tabs>
          <w:tab w:val="num" w:pos="1440"/>
        </w:tabs>
        <w:ind w:left="1440" w:hanging="360"/>
      </w:pPr>
      <w:rPr>
        <w:rFonts w:ascii="Wingdings" w:hAnsi="Wingdings" w:hint="default"/>
      </w:rPr>
    </w:lvl>
    <w:lvl w:ilvl="2" w:tplc="FB36DC70" w:tentative="1">
      <w:start w:val="1"/>
      <w:numFmt w:val="bullet"/>
      <w:lvlText w:val=""/>
      <w:lvlJc w:val="left"/>
      <w:pPr>
        <w:tabs>
          <w:tab w:val="num" w:pos="2160"/>
        </w:tabs>
        <w:ind w:left="2160" w:hanging="360"/>
      </w:pPr>
      <w:rPr>
        <w:rFonts w:ascii="Wingdings" w:hAnsi="Wingdings" w:hint="default"/>
      </w:rPr>
    </w:lvl>
    <w:lvl w:ilvl="3" w:tplc="4C90BE26" w:tentative="1">
      <w:start w:val="1"/>
      <w:numFmt w:val="bullet"/>
      <w:lvlText w:val=""/>
      <w:lvlJc w:val="left"/>
      <w:pPr>
        <w:tabs>
          <w:tab w:val="num" w:pos="2880"/>
        </w:tabs>
        <w:ind w:left="2880" w:hanging="360"/>
      </w:pPr>
      <w:rPr>
        <w:rFonts w:ascii="Wingdings" w:hAnsi="Wingdings" w:hint="default"/>
      </w:rPr>
    </w:lvl>
    <w:lvl w:ilvl="4" w:tplc="656EC2B2" w:tentative="1">
      <w:start w:val="1"/>
      <w:numFmt w:val="bullet"/>
      <w:lvlText w:val=""/>
      <w:lvlJc w:val="left"/>
      <w:pPr>
        <w:tabs>
          <w:tab w:val="num" w:pos="3600"/>
        </w:tabs>
        <w:ind w:left="3600" w:hanging="360"/>
      </w:pPr>
      <w:rPr>
        <w:rFonts w:ascii="Wingdings" w:hAnsi="Wingdings" w:hint="default"/>
      </w:rPr>
    </w:lvl>
    <w:lvl w:ilvl="5" w:tplc="C31CAAD0" w:tentative="1">
      <w:start w:val="1"/>
      <w:numFmt w:val="bullet"/>
      <w:lvlText w:val=""/>
      <w:lvlJc w:val="left"/>
      <w:pPr>
        <w:tabs>
          <w:tab w:val="num" w:pos="4320"/>
        </w:tabs>
        <w:ind w:left="4320" w:hanging="360"/>
      </w:pPr>
      <w:rPr>
        <w:rFonts w:ascii="Wingdings" w:hAnsi="Wingdings" w:hint="default"/>
      </w:rPr>
    </w:lvl>
    <w:lvl w:ilvl="6" w:tplc="85DCBE90" w:tentative="1">
      <w:start w:val="1"/>
      <w:numFmt w:val="bullet"/>
      <w:lvlText w:val=""/>
      <w:lvlJc w:val="left"/>
      <w:pPr>
        <w:tabs>
          <w:tab w:val="num" w:pos="5040"/>
        </w:tabs>
        <w:ind w:left="5040" w:hanging="360"/>
      </w:pPr>
      <w:rPr>
        <w:rFonts w:ascii="Wingdings" w:hAnsi="Wingdings" w:hint="default"/>
      </w:rPr>
    </w:lvl>
    <w:lvl w:ilvl="7" w:tplc="45460E7E" w:tentative="1">
      <w:start w:val="1"/>
      <w:numFmt w:val="bullet"/>
      <w:lvlText w:val=""/>
      <w:lvlJc w:val="left"/>
      <w:pPr>
        <w:tabs>
          <w:tab w:val="num" w:pos="5760"/>
        </w:tabs>
        <w:ind w:left="5760" w:hanging="360"/>
      </w:pPr>
      <w:rPr>
        <w:rFonts w:ascii="Wingdings" w:hAnsi="Wingdings" w:hint="default"/>
      </w:rPr>
    </w:lvl>
    <w:lvl w:ilvl="8" w:tplc="5EAC5D76" w:tentative="1">
      <w:start w:val="1"/>
      <w:numFmt w:val="bullet"/>
      <w:lvlText w:val=""/>
      <w:lvlJc w:val="left"/>
      <w:pPr>
        <w:tabs>
          <w:tab w:val="num" w:pos="6480"/>
        </w:tabs>
        <w:ind w:left="6480" w:hanging="360"/>
      </w:pPr>
      <w:rPr>
        <w:rFonts w:ascii="Wingdings" w:hAnsi="Wingdings" w:hint="default"/>
      </w:rPr>
    </w:lvl>
  </w:abstractNum>
  <w:abstractNum w:abstractNumId="17">
    <w:nsid w:val="1E63060E"/>
    <w:multiLevelType w:val="hybridMultilevel"/>
    <w:tmpl w:val="0824AB7E"/>
    <w:lvl w:ilvl="0" w:tplc="82687180">
      <w:start w:val="1"/>
      <w:numFmt w:val="bullet"/>
      <w:lvlText w:val=""/>
      <w:lvlJc w:val="left"/>
      <w:pPr>
        <w:tabs>
          <w:tab w:val="num" w:pos="720"/>
        </w:tabs>
        <w:ind w:left="720" w:hanging="360"/>
      </w:pPr>
      <w:rPr>
        <w:rFonts w:ascii="Wingdings" w:hAnsi="Wingdings" w:hint="default"/>
      </w:rPr>
    </w:lvl>
    <w:lvl w:ilvl="1" w:tplc="BFC80FDA" w:tentative="1">
      <w:start w:val="1"/>
      <w:numFmt w:val="bullet"/>
      <w:lvlText w:val=""/>
      <w:lvlJc w:val="left"/>
      <w:pPr>
        <w:tabs>
          <w:tab w:val="num" w:pos="1440"/>
        </w:tabs>
        <w:ind w:left="1440" w:hanging="360"/>
      </w:pPr>
      <w:rPr>
        <w:rFonts w:ascii="Wingdings" w:hAnsi="Wingdings" w:hint="default"/>
      </w:rPr>
    </w:lvl>
    <w:lvl w:ilvl="2" w:tplc="66CC104E" w:tentative="1">
      <w:start w:val="1"/>
      <w:numFmt w:val="bullet"/>
      <w:lvlText w:val=""/>
      <w:lvlJc w:val="left"/>
      <w:pPr>
        <w:tabs>
          <w:tab w:val="num" w:pos="2160"/>
        </w:tabs>
        <w:ind w:left="2160" w:hanging="360"/>
      </w:pPr>
      <w:rPr>
        <w:rFonts w:ascii="Wingdings" w:hAnsi="Wingdings" w:hint="default"/>
      </w:rPr>
    </w:lvl>
    <w:lvl w:ilvl="3" w:tplc="D50CC70A" w:tentative="1">
      <w:start w:val="1"/>
      <w:numFmt w:val="bullet"/>
      <w:lvlText w:val=""/>
      <w:lvlJc w:val="left"/>
      <w:pPr>
        <w:tabs>
          <w:tab w:val="num" w:pos="2880"/>
        </w:tabs>
        <w:ind w:left="2880" w:hanging="360"/>
      </w:pPr>
      <w:rPr>
        <w:rFonts w:ascii="Wingdings" w:hAnsi="Wingdings" w:hint="default"/>
      </w:rPr>
    </w:lvl>
    <w:lvl w:ilvl="4" w:tplc="478C5100" w:tentative="1">
      <w:start w:val="1"/>
      <w:numFmt w:val="bullet"/>
      <w:lvlText w:val=""/>
      <w:lvlJc w:val="left"/>
      <w:pPr>
        <w:tabs>
          <w:tab w:val="num" w:pos="3600"/>
        </w:tabs>
        <w:ind w:left="3600" w:hanging="360"/>
      </w:pPr>
      <w:rPr>
        <w:rFonts w:ascii="Wingdings" w:hAnsi="Wingdings" w:hint="default"/>
      </w:rPr>
    </w:lvl>
    <w:lvl w:ilvl="5" w:tplc="F1FAC082" w:tentative="1">
      <w:start w:val="1"/>
      <w:numFmt w:val="bullet"/>
      <w:lvlText w:val=""/>
      <w:lvlJc w:val="left"/>
      <w:pPr>
        <w:tabs>
          <w:tab w:val="num" w:pos="4320"/>
        </w:tabs>
        <w:ind w:left="4320" w:hanging="360"/>
      </w:pPr>
      <w:rPr>
        <w:rFonts w:ascii="Wingdings" w:hAnsi="Wingdings" w:hint="default"/>
      </w:rPr>
    </w:lvl>
    <w:lvl w:ilvl="6" w:tplc="DF86C3BC" w:tentative="1">
      <w:start w:val="1"/>
      <w:numFmt w:val="bullet"/>
      <w:lvlText w:val=""/>
      <w:lvlJc w:val="left"/>
      <w:pPr>
        <w:tabs>
          <w:tab w:val="num" w:pos="5040"/>
        </w:tabs>
        <w:ind w:left="5040" w:hanging="360"/>
      </w:pPr>
      <w:rPr>
        <w:rFonts w:ascii="Wingdings" w:hAnsi="Wingdings" w:hint="default"/>
      </w:rPr>
    </w:lvl>
    <w:lvl w:ilvl="7" w:tplc="899A3D90" w:tentative="1">
      <w:start w:val="1"/>
      <w:numFmt w:val="bullet"/>
      <w:lvlText w:val=""/>
      <w:lvlJc w:val="left"/>
      <w:pPr>
        <w:tabs>
          <w:tab w:val="num" w:pos="5760"/>
        </w:tabs>
        <w:ind w:left="5760" w:hanging="360"/>
      </w:pPr>
      <w:rPr>
        <w:rFonts w:ascii="Wingdings" w:hAnsi="Wingdings" w:hint="default"/>
      </w:rPr>
    </w:lvl>
    <w:lvl w:ilvl="8" w:tplc="19A8B59C" w:tentative="1">
      <w:start w:val="1"/>
      <w:numFmt w:val="bullet"/>
      <w:lvlText w:val=""/>
      <w:lvlJc w:val="left"/>
      <w:pPr>
        <w:tabs>
          <w:tab w:val="num" w:pos="6480"/>
        </w:tabs>
        <w:ind w:left="6480" w:hanging="360"/>
      </w:pPr>
      <w:rPr>
        <w:rFonts w:ascii="Wingdings" w:hAnsi="Wingdings" w:hint="default"/>
      </w:rPr>
    </w:lvl>
  </w:abstractNum>
  <w:abstractNum w:abstractNumId="18">
    <w:nsid w:val="26844FC2"/>
    <w:multiLevelType w:val="hybridMultilevel"/>
    <w:tmpl w:val="F86C0BBC"/>
    <w:lvl w:ilvl="0" w:tplc="6D582F3A">
      <w:start w:val="1"/>
      <w:numFmt w:val="bullet"/>
      <w:lvlText w:val=""/>
      <w:lvlJc w:val="left"/>
      <w:pPr>
        <w:tabs>
          <w:tab w:val="num" w:pos="720"/>
        </w:tabs>
        <w:ind w:left="720" w:hanging="360"/>
      </w:pPr>
      <w:rPr>
        <w:rFonts w:ascii="Wingdings" w:hAnsi="Wingdings" w:hint="default"/>
      </w:rPr>
    </w:lvl>
    <w:lvl w:ilvl="1" w:tplc="458EDBEE" w:tentative="1">
      <w:start w:val="1"/>
      <w:numFmt w:val="bullet"/>
      <w:lvlText w:val=""/>
      <w:lvlJc w:val="left"/>
      <w:pPr>
        <w:tabs>
          <w:tab w:val="num" w:pos="1440"/>
        </w:tabs>
        <w:ind w:left="1440" w:hanging="360"/>
      </w:pPr>
      <w:rPr>
        <w:rFonts w:ascii="Wingdings" w:hAnsi="Wingdings" w:hint="default"/>
      </w:rPr>
    </w:lvl>
    <w:lvl w:ilvl="2" w:tplc="BC00C382" w:tentative="1">
      <w:start w:val="1"/>
      <w:numFmt w:val="bullet"/>
      <w:lvlText w:val=""/>
      <w:lvlJc w:val="left"/>
      <w:pPr>
        <w:tabs>
          <w:tab w:val="num" w:pos="2160"/>
        </w:tabs>
        <w:ind w:left="2160" w:hanging="360"/>
      </w:pPr>
      <w:rPr>
        <w:rFonts w:ascii="Wingdings" w:hAnsi="Wingdings" w:hint="default"/>
      </w:rPr>
    </w:lvl>
    <w:lvl w:ilvl="3" w:tplc="D550FB96" w:tentative="1">
      <w:start w:val="1"/>
      <w:numFmt w:val="bullet"/>
      <w:lvlText w:val=""/>
      <w:lvlJc w:val="left"/>
      <w:pPr>
        <w:tabs>
          <w:tab w:val="num" w:pos="2880"/>
        </w:tabs>
        <w:ind w:left="2880" w:hanging="360"/>
      </w:pPr>
      <w:rPr>
        <w:rFonts w:ascii="Wingdings" w:hAnsi="Wingdings" w:hint="default"/>
      </w:rPr>
    </w:lvl>
    <w:lvl w:ilvl="4" w:tplc="4F18B20A" w:tentative="1">
      <w:start w:val="1"/>
      <w:numFmt w:val="bullet"/>
      <w:lvlText w:val=""/>
      <w:lvlJc w:val="left"/>
      <w:pPr>
        <w:tabs>
          <w:tab w:val="num" w:pos="3600"/>
        </w:tabs>
        <w:ind w:left="3600" w:hanging="360"/>
      </w:pPr>
      <w:rPr>
        <w:rFonts w:ascii="Wingdings" w:hAnsi="Wingdings" w:hint="default"/>
      </w:rPr>
    </w:lvl>
    <w:lvl w:ilvl="5" w:tplc="AC4A195A" w:tentative="1">
      <w:start w:val="1"/>
      <w:numFmt w:val="bullet"/>
      <w:lvlText w:val=""/>
      <w:lvlJc w:val="left"/>
      <w:pPr>
        <w:tabs>
          <w:tab w:val="num" w:pos="4320"/>
        </w:tabs>
        <w:ind w:left="4320" w:hanging="360"/>
      </w:pPr>
      <w:rPr>
        <w:rFonts w:ascii="Wingdings" w:hAnsi="Wingdings" w:hint="default"/>
      </w:rPr>
    </w:lvl>
    <w:lvl w:ilvl="6" w:tplc="E69ED97E" w:tentative="1">
      <w:start w:val="1"/>
      <w:numFmt w:val="bullet"/>
      <w:lvlText w:val=""/>
      <w:lvlJc w:val="left"/>
      <w:pPr>
        <w:tabs>
          <w:tab w:val="num" w:pos="5040"/>
        </w:tabs>
        <w:ind w:left="5040" w:hanging="360"/>
      </w:pPr>
      <w:rPr>
        <w:rFonts w:ascii="Wingdings" w:hAnsi="Wingdings" w:hint="default"/>
      </w:rPr>
    </w:lvl>
    <w:lvl w:ilvl="7" w:tplc="6762814E" w:tentative="1">
      <w:start w:val="1"/>
      <w:numFmt w:val="bullet"/>
      <w:lvlText w:val=""/>
      <w:lvlJc w:val="left"/>
      <w:pPr>
        <w:tabs>
          <w:tab w:val="num" w:pos="5760"/>
        </w:tabs>
        <w:ind w:left="5760" w:hanging="360"/>
      </w:pPr>
      <w:rPr>
        <w:rFonts w:ascii="Wingdings" w:hAnsi="Wingdings" w:hint="default"/>
      </w:rPr>
    </w:lvl>
    <w:lvl w:ilvl="8" w:tplc="1E8415B2" w:tentative="1">
      <w:start w:val="1"/>
      <w:numFmt w:val="bullet"/>
      <w:lvlText w:val=""/>
      <w:lvlJc w:val="left"/>
      <w:pPr>
        <w:tabs>
          <w:tab w:val="num" w:pos="6480"/>
        </w:tabs>
        <w:ind w:left="6480" w:hanging="360"/>
      </w:pPr>
      <w:rPr>
        <w:rFonts w:ascii="Wingdings" w:hAnsi="Wingdings" w:hint="default"/>
      </w:rPr>
    </w:lvl>
  </w:abstractNum>
  <w:abstractNum w:abstractNumId="19">
    <w:nsid w:val="295E48E3"/>
    <w:multiLevelType w:val="hybridMultilevel"/>
    <w:tmpl w:val="F2289AB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34572156"/>
    <w:multiLevelType w:val="hybridMultilevel"/>
    <w:tmpl w:val="3488B57E"/>
    <w:lvl w:ilvl="0" w:tplc="43A0D3E0">
      <w:start w:val="1"/>
      <w:numFmt w:val="bullet"/>
      <w:lvlText w:val=""/>
      <w:lvlJc w:val="left"/>
      <w:pPr>
        <w:tabs>
          <w:tab w:val="num" w:pos="720"/>
        </w:tabs>
        <w:ind w:left="720" w:hanging="360"/>
      </w:pPr>
      <w:rPr>
        <w:rFonts w:ascii="Wingdings" w:hAnsi="Wingdings" w:hint="default"/>
      </w:rPr>
    </w:lvl>
    <w:lvl w:ilvl="1" w:tplc="C5D27B74">
      <w:start w:val="1566"/>
      <w:numFmt w:val="bullet"/>
      <w:lvlText w:val=""/>
      <w:lvlJc w:val="left"/>
      <w:pPr>
        <w:tabs>
          <w:tab w:val="num" w:pos="1440"/>
        </w:tabs>
        <w:ind w:left="1440" w:hanging="360"/>
      </w:pPr>
      <w:rPr>
        <w:rFonts w:ascii="Wingdings" w:hAnsi="Wingdings" w:hint="default"/>
      </w:rPr>
    </w:lvl>
    <w:lvl w:ilvl="2" w:tplc="77E28442" w:tentative="1">
      <w:start w:val="1"/>
      <w:numFmt w:val="bullet"/>
      <w:lvlText w:val=""/>
      <w:lvlJc w:val="left"/>
      <w:pPr>
        <w:tabs>
          <w:tab w:val="num" w:pos="2160"/>
        </w:tabs>
        <w:ind w:left="2160" w:hanging="360"/>
      </w:pPr>
      <w:rPr>
        <w:rFonts w:ascii="Wingdings" w:hAnsi="Wingdings" w:hint="default"/>
      </w:rPr>
    </w:lvl>
    <w:lvl w:ilvl="3" w:tplc="6430FA2C" w:tentative="1">
      <w:start w:val="1"/>
      <w:numFmt w:val="bullet"/>
      <w:lvlText w:val=""/>
      <w:lvlJc w:val="left"/>
      <w:pPr>
        <w:tabs>
          <w:tab w:val="num" w:pos="2880"/>
        </w:tabs>
        <w:ind w:left="2880" w:hanging="360"/>
      </w:pPr>
      <w:rPr>
        <w:rFonts w:ascii="Wingdings" w:hAnsi="Wingdings" w:hint="default"/>
      </w:rPr>
    </w:lvl>
    <w:lvl w:ilvl="4" w:tplc="28E89DA8" w:tentative="1">
      <w:start w:val="1"/>
      <w:numFmt w:val="bullet"/>
      <w:lvlText w:val=""/>
      <w:lvlJc w:val="left"/>
      <w:pPr>
        <w:tabs>
          <w:tab w:val="num" w:pos="3600"/>
        </w:tabs>
        <w:ind w:left="3600" w:hanging="360"/>
      </w:pPr>
      <w:rPr>
        <w:rFonts w:ascii="Wingdings" w:hAnsi="Wingdings" w:hint="default"/>
      </w:rPr>
    </w:lvl>
    <w:lvl w:ilvl="5" w:tplc="B0AEA280" w:tentative="1">
      <w:start w:val="1"/>
      <w:numFmt w:val="bullet"/>
      <w:lvlText w:val=""/>
      <w:lvlJc w:val="left"/>
      <w:pPr>
        <w:tabs>
          <w:tab w:val="num" w:pos="4320"/>
        </w:tabs>
        <w:ind w:left="4320" w:hanging="360"/>
      </w:pPr>
      <w:rPr>
        <w:rFonts w:ascii="Wingdings" w:hAnsi="Wingdings" w:hint="default"/>
      </w:rPr>
    </w:lvl>
    <w:lvl w:ilvl="6" w:tplc="7744F15E" w:tentative="1">
      <w:start w:val="1"/>
      <w:numFmt w:val="bullet"/>
      <w:lvlText w:val=""/>
      <w:lvlJc w:val="left"/>
      <w:pPr>
        <w:tabs>
          <w:tab w:val="num" w:pos="5040"/>
        </w:tabs>
        <w:ind w:left="5040" w:hanging="360"/>
      </w:pPr>
      <w:rPr>
        <w:rFonts w:ascii="Wingdings" w:hAnsi="Wingdings" w:hint="default"/>
      </w:rPr>
    </w:lvl>
    <w:lvl w:ilvl="7" w:tplc="3D487BD2" w:tentative="1">
      <w:start w:val="1"/>
      <w:numFmt w:val="bullet"/>
      <w:lvlText w:val=""/>
      <w:lvlJc w:val="left"/>
      <w:pPr>
        <w:tabs>
          <w:tab w:val="num" w:pos="5760"/>
        </w:tabs>
        <w:ind w:left="5760" w:hanging="360"/>
      </w:pPr>
      <w:rPr>
        <w:rFonts w:ascii="Wingdings" w:hAnsi="Wingdings" w:hint="default"/>
      </w:rPr>
    </w:lvl>
    <w:lvl w:ilvl="8" w:tplc="A9107B0C" w:tentative="1">
      <w:start w:val="1"/>
      <w:numFmt w:val="bullet"/>
      <w:lvlText w:val=""/>
      <w:lvlJc w:val="left"/>
      <w:pPr>
        <w:tabs>
          <w:tab w:val="num" w:pos="6480"/>
        </w:tabs>
        <w:ind w:left="6480" w:hanging="360"/>
      </w:pPr>
      <w:rPr>
        <w:rFonts w:ascii="Wingdings" w:hAnsi="Wingdings" w:hint="default"/>
      </w:rPr>
    </w:lvl>
  </w:abstractNum>
  <w:abstractNum w:abstractNumId="21">
    <w:nsid w:val="3B417C3D"/>
    <w:multiLevelType w:val="hybridMultilevel"/>
    <w:tmpl w:val="EDC8B908"/>
    <w:lvl w:ilvl="0" w:tplc="19867CD0">
      <w:start w:val="1"/>
      <w:numFmt w:val="bullet"/>
      <w:lvlText w:val=""/>
      <w:lvlJc w:val="left"/>
      <w:pPr>
        <w:tabs>
          <w:tab w:val="num" w:pos="720"/>
        </w:tabs>
        <w:ind w:left="720" w:hanging="360"/>
      </w:pPr>
      <w:rPr>
        <w:rFonts w:ascii="Wingdings" w:hAnsi="Wingdings" w:hint="default"/>
      </w:rPr>
    </w:lvl>
    <w:lvl w:ilvl="1" w:tplc="CB8A1C40">
      <w:start w:val="985"/>
      <w:numFmt w:val="bullet"/>
      <w:lvlText w:val=""/>
      <w:lvlJc w:val="left"/>
      <w:pPr>
        <w:tabs>
          <w:tab w:val="num" w:pos="1440"/>
        </w:tabs>
        <w:ind w:left="1440" w:hanging="360"/>
      </w:pPr>
      <w:rPr>
        <w:rFonts w:ascii="Wingdings" w:hAnsi="Wingdings" w:hint="default"/>
      </w:rPr>
    </w:lvl>
    <w:lvl w:ilvl="2" w:tplc="12BAEC58" w:tentative="1">
      <w:start w:val="1"/>
      <w:numFmt w:val="bullet"/>
      <w:lvlText w:val=""/>
      <w:lvlJc w:val="left"/>
      <w:pPr>
        <w:tabs>
          <w:tab w:val="num" w:pos="2160"/>
        </w:tabs>
        <w:ind w:left="2160" w:hanging="360"/>
      </w:pPr>
      <w:rPr>
        <w:rFonts w:ascii="Wingdings" w:hAnsi="Wingdings" w:hint="default"/>
      </w:rPr>
    </w:lvl>
    <w:lvl w:ilvl="3" w:tplc="9D36BA6C" w:tentative="1">
      <w:start w:val="1"/>
      <w:numFmt w:val="bullet"/>
      <w:lvlText w:val=""/>
      <w:lvlJc w:val="left"/>
      <w:pPr>
        <w:tabs>
          <w:tab w:val="num" w:pos="2880"/>
        </w:tabs>
        <w:ind w:left="2880" w:hanging="360"/>
      </w:pPr>
      <w:rPr>
        <w:rFonts w:ascii="Wingdings" w:hAnsi="Wingdings" w:hint="default"/>
      </w:rPr>
    </w:lvl>
    <w:lvl w:ilvl="4" w:tplc="2F8086BA" w:tentative="1">
      <w:start w:val="1"/>
      <w:numFmt w:val="bullet"/>
      <w:lvlText w:val=""/>
      <w:lvlJc w:val="left"/>
      <w:pPr>
        <w:tabs>
          <w:tab w:val="num" w:pos="3600"/>
        </w:tabs>
        <w:ind w:left="3600" w:hanging="360"/>
      </w:pPr>
      <w:rPr>
        <w:rFonts w:ascii="Wingdings" w:hAnsi="Wingdings" w:hint="default"/>
      </w:rPr>
    </w:lvl>
    <w:lvl w:ilvl="5" w:tplc="FAB0E2A4" w:tentative="1">
      <w:start w:val="1"/>
      <w:numFmt w:val="bullet"/>
      <w:lvlText w:val=""/>
      <w:lvlJc w:val="left"/>
      <w:pPr>
        <w:tabs>
          <w:tab w:val="num" w:pos="4320"/>
        </w:tabs>
        <w:ind w:left="4320" w:hanging="360"/>
      </w:pPr>
      <w:rPr>
        <w:rFonts w:ascii="Wingdings" w:hAnsi="Wingdings" w:hint="default"/>
      </w:rPr>
    </w:lvl>
    <w:lvl w:ilvl="6" w:tplc="6B867778" w:tentative="1">
      <w:start w:val="1"/>
      <w:numFmt w:val="bullet"/>
      <w:lvlText w:val=""/>
      <w:lvlJc w:val="left"/>
      <w:pPr>
        <w:tabs>
          <w:tab w:val="num" w:pos="5040"/>
        </w:tabs>
        <w:ind w:left="5040" w:hanging="360"/>
      </w:pPr>
      <w:rPr>
        <w:rFonts w:ascii="Wingdings" w:hAnsi="Wingdings" w:hint="default"/>
      </w:rPr>
    </w:lvl>
    <w:lvl w:ilvl="7" w:tplc="CD445DD8" w:tentative="1">
      <w:start w:val="1"/>
      <w:numFmt w:val="bullet"/>
      <w:lvlText w:val=""/>
      <w:lvlJc w:val="left"/>
      <w:pPr>
        <w:tabs>
          <w:tab w:val="num" w:pos="5760"/>
        </w:tabs>
        <w:ind w:left="5760" w:hanging="360"/>
      </w:pPr>
      <w:rPr>
        <w:rFonts w:ascii="Wingdings" w:hAnsi="Wingdings" w:hint="default"/>
      </w:rPr>
    </w:lvl>
    <w:lvl w:ilvl="8" w:tplc="A0A67942" w:tentative="1">
      <w:start w:val="1"/>
      <w:numFmt w:val="bullet"/>
      <w:lvlText w:val=""/>
      <w:lvlJc w:val="left"/>
      <w:pPr>
        <w:tabs>
          <w:tab w:val="num" w:pos="6480"/>
        </w:tabs>
        <w:ind w:left="6480" w:hanging="360"/>
      </w:pPr>
      <w:rPr>
        <w:rFonts w:ascii="Wingdings" w:hAnsi="Wingdings" w:hint="default"/>
      </w:rPr>
    </w:lvl>
  </w:abstractNum>
  <w:abstractNum w:abstractNumId="22">
    <w:nsid w:val="42840537"/>
    <w:multiLevelType w:val="hybridMultilevel"/>
    <w:tmpl w:val="9064C464"/>
    <w:lvl w:ilvl="0" w:tplc="E2903082">
      <w:start w:val="1"/>
      <w:numFmt w:val="bullet"/>
      <w:lvlText w:val=""/>
      <w:lvlJc w:val="left"/>
      <w:pPr>
        <w:tabs>
          <w:tab w:val="num" w:pos="720"/>
        </w:tabs>
        <w:ind w:left="720" w:hanging="360"/>
      </w:pPr>
      <w:rPr>
        <w:rFonts w:ascii="Wingdings" w:hAnsi="Wingdings" w:hint="default"/>
      </w:rPr>
    </w:lvl>
    <w:lvl w:ilvl="1" w:tplc="692A0A4C">
      <w:start w:val="1"/>
      <w:numFmt w:val="bullet"/>
      <w:lvlText w:val=""/>
      <w:lvlJc w:val="left"/>
      <w:pPr>
        <w:tabs>
          <w:tab w:val="num" w:pos="1440"/>
        </w:tabs>
        <w:ind w:left="1440" w:hanging="360"/>
      </w:pPr>
      <w:rPr>
        <w:rFonts w:ascii="Wingdings" w:hAnsi="Wingdings" w:hint="default"/>
      </w:rPr>
    </w:lvl>
    <w:lvl w:ilvl="2" w:tplc="7BFA9DE6" w:tentative="1">
      <w:start w:val="1"/>
      <w:numFmt w:val="bullet"/>
      <w:lvlText w:val=""/>
      <w:lvlJc w:val="left"/>
      <w:pPr>
        <w:tabs>
          <w:tab w:val="num" w:pos="2160"/>
        </w:tabs>
        <w:ind w:left="2160" w:hanging="360"/>
      </w:pPr>
      <w:rPr>
        <w:rFonts w:ascii="Wingdings" w:hAnsi="Wingdings" w:hint="default"/>
      </w:rPr>
    </w:lvl>
    <w:lvl w:ilvl="3" w:tplc="F72E4956" w:tentative="1">
      <w:start w:val="1"/>
      <w:numFmt w:val="bullet"/>
      <w:lvlText w:val=""/>
      <w:lvlJc w:val="left"/>
      <w:pPr>
        <w:tabs>
          <w:tab w:val="num" w:pos="2880"/>
        </w:tabs>
        <w:ind w:left="2880" w:hanging="360"/>
      </w:pPr>
      <w:rPr>
        <w:rFonts w:ascii="Wingdings" w:hAnsi="Wingdings" w:hint="default"/>
      </w:rPr>
    </w:lvl>
    <w:lvl w:ilvl="4" w:tplc="C622B35A" w:tentative="1">
      <w:start w:val="1"/>
      <w:numFmt w:val="bullet"/>
      <w:lvlText w:val=""/>
      <w:lvlJc w:val="left"/>
      <w:pPr>
        <w:tabs>
          <w:tab w:val="num" w:pos="3600"/>
        </w:tabs>
        <w:ind w:left="3600" w:hanging="360"/>
      </w:pPr>
      <w:rPr>
        <w:rFonts w:ascii="Wingdings" w:hAnsi="Wingdings" w:hint="default"/>
      </w:rPr>
    </w:lvl>
    <w:lvl w:ilvl="5" w:tplc="3BC09C14" w:tentative="1">
      <w:start w:val="1"/>
      <w:numFmt w:val="bullet"/>
      <w:lvlText w:val=""/>
      <w:lvlJc w:val="left"/>
      <w:pPr>
        <w:tabs>
          <w:tab w:val="num" w:pos="4320"/>
        </w:tabs>
        <w:ind w:left="4320" w:hanging="360"/>
      </w:pPr>
      <w:rPr>
        <w:rFonts w:ascii="Wingdings" w:hAnsi="Wingdings" w:hint="default"/>
      </w:rPr>
    </w:lvl>
    <w:lvl w:ilvl="6" w:tplc="450C39BE" w:tentative="1">
      <w:start w:val="1"/>
      <w:numFmt w:val="bullet"/>
      <w:lvlText w:val=""/>
      <w:lvlJc w:val="left"/>
      <w:pPr>
        <w:tabs>
          <w:tab w:val="num" w:pos="5040"/>
        </w:tabs>
        <w:ind w:left="5040" w:hanging="360"/>
      </w:pPr>
      <w:rPr>
        <w:rFonts w:ascii="Wingdings" w:hAnsi="Wingdings" w:hint="default"/>
      </w:rPr>
    </w:lvl>
    <w:lvl w:ilvl="7" w:tplc="8C96C256" w:tentative="1">
      <w:start w:val="1"/>
      <w:numFmt w:val="bullet"/>
      <w:lvlText w:val=""/>
      <w:lvlJc w:val="left"/>
      <w:pPr>
        <w:tabs>
          <w:tab w:val="num" w:pos="5760"/>
        </w:tabs>
        <w:ind w:left="5760" w:hanging="360"/>
      </w:pPr>
      <w:rPr>
        <w:rFonts w:ascii="Wingdings" w:hAnsi="Wingdings" w:hint="default"/>
      </w:rPr>
    </w:lvl>
    <w:lvl w:ilvl="8" w:tplc="DE12D65E" w:tentative="1">
      <w:start w:val="1"/>
      <w:numFmt w:val="bullet"/>
      <w:lvlText w:val=""/>
      <w:lvlJc w:val="left"/>
      <w:pPr>
        <w:tabs>
          <w:tab w:val="num" w:pos="6480"/>
        </w:tabs>
        <w:ind w:left="6480" w:hanging="360"/>
      </w:pPr>
      <w:rPr>
        <w:rFonts w:ascii="Wingdings" w:hAnsi="Wingdings" w:hint="default"/>
      </w:rPr>
    </w:lvl>
  </w:abstractNum>
  <w:abstractNum w:abstractNumId="23">
    <w:nsid w:val="444A05E1"/>
    <w:multiLevelType w:val="hybridMultilevel"/>
    <w:tmpl w:val="55286B60"/>
    <w:lvl w:ilvl="0" w:tplc="709EBBF0">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24">
    <w:nsid w:val="457B47F7"/>
    <w:multiLevelType w:val="hybridMultilevel"/>
    <w:tmpl w:val="0EA074FA"/>
    <w:lvl w:ilvl="0" w:tplc="0D4434DA">
      <w:start w:val="1"/>
      <w:numFmt w:val="bullet"/>
      <w:lvlText w:val=""/>
      <w:lvlJc w:val="left"/>
      <w:pPr>
        <w:tabs>
          <w:tab w:val="num" w:pos="720"/>
        </w:tabs>
        <w:ind w:left="720" w:hanging="360"/>
      </w:pPr>
      <w:rPr>
        <w:rFonts w:ascii="Wingdings" w:hAnsi="Wingdings" w:hint="default"/>
      </w:rPr>
    </w:lvl>
    <w:lvl w:ilvl="1" w:tplc="15F8083C" w:tentative="1">
      <w:start w:val="1"/>
      <w:numFmt w:val="bullet"/>
      <w:lvlText w:val=""/>
      <w:lvlJc w:val="left"/>
      <w:pPr>
        <w:tabs>
          <w:tab w:val="num" w:pos="1440"/>
        </w:tabs>
        <w:ind w:left="1440" w:hanging="360"/>
      </w:pPr>
      <w:rPr>
        <w:rFonts w:ascii="Wingdings" w:hAnsi="Wingdings" w:hint="default"/>
      </w:rPr>
    </w:lvl>
    <w:lvl w:ilvl="2" w:tplc="21CCD71C" w:tentative="1">
      <w:start w:val="1"/>
      <w:numFmt w:val="bullet"/>
      <w:lvlText w:val=""/>
      <w:lvlJc w:val="left"/>
      <w:pPr>
        <w:tabs>
          <w:tab w:val="num" w:pos="2160"/>
        </w:tabs>
        <w:ind w:left="2160" w:hanging="360"/>
      </w:pPr>
      <w:rPr>
        <w:rFonts w:ascii="Wingdings" w:hAnsi="Wingdings" w:hint="default"/>
      </w:rPr>
    </w:lvl>
    <w:lvl w:ilvl="3" w:tplc="D668DF38" w:tentative="1">
      <w:start w:val="1"/>
      <w:numFmt w:val="bullet"/>
      <w:lvlText w:val=""/>
      <w:lvlJc w:val="left"/>
      <w:pPr>
        <w:tabs>
          <w:tab w:val="num" w:pos="2880"/>
        </w:tabs>
        <w:ind w:left="2880" w:hanging="360"/>
      </w:pPr>
      <w:rPr>
        <w:rFonts w:ascii="Wingdings" w:hAnsi="Wingdings" w:hint="default"/>
      </w:rPr>
    </w:lvl>
    <w:lvl w:ilvl="4" w:tplc="F3EA1DA6" w:tentative="1">
      <w:start w:val="1"/>
      <w:numFmt w:val="bullet"/>
      <w:lvlText w:val=""/>
      <w:lvlJc w:val="left"/>
      <w:pPr>
        <w:tabs>
          <w:tab w:val="num" w:pos="3600"/>
        </w:tabs>
        <w:ind w:left="3600" w:hanging="360"/>
      </w:pPr>
      <w:rPr>
        <w:rFonts w:ascii="Wingdings" w:hAnsi="Wingdings" w:hint="default"/>
      </w:rPr>
    </w:lvl>
    <w:lvl w:ilvl="5" w:tplc="DE26135E" w:tentative="1">
      <w:start w:val="1"/>
      <w:numFmt w:val="bullet"/>
      <w:lvlText w:val=""/>
      <w:lvlJc w:val="left"/>
      <w:pPr>
        <w:tabs>
          <w:tab w:val="num" w:pos="4320"/>
        </w:tabs>
        <w:ind w:left="4320" w:hanging="360"/>
      </w:pPr>
      <w:rPr>
        <w:rFonts w:ascii="Wingdings" w:hAnsi="Wingdings" w:hint="default"/>
      </w:rPr>
    </w:lvl>
    <w:lvl w:ilvl="6" w:tplc="77B0327E" w:tentative="1">
      <w:start w:val="1"/>
      <w:numFmt w:val="bullet"/>
      <w:lvlText w:val=""/>
      <w:lvlJc w:val="left"/>
      <w:pPr>
        <w:tabs>
          <w:tab w:val="num" w:pos="5040"/>
        </w:tabs>
        <w:ind w:left="5040" w:hanging="360"/>
      </w:pPr>
      <w:rPr>
        <w:rFonts w:ascii="Wingdings" w:hAnsi="Wingdings" w:hint="default"/>
      </w:rPr>
    </w:lvl>
    <w:lvl w:ilvl="7" w:tplc="5158EBF0" w:tentative="1">
      <w:start w:val="1"/>
      <w:numFmt w:val="bullet"/>
      <w:lvlText w:val=""/>
      <w:lvlJc w:val="left"/>
      <w:pPr>
        <w:tabs>
          <w:tab w:val="num" w:pos="5760"/>
        </w:tabs>
        <w:ind w:left="5760" w:hanging="360"/>
      </w:pPr>
      <w:rPr>
        <w:rFonts w:ascii="Wingdings" w:hAnsi="Wingdings" w:hint="default"/>
      </w:rPr>
    </w:lvl>
    <w:lvl w:ilvl="8" w:tplc="18E2F12C" w:tentative="1">
      <w:start w:val="1"/>
      <w:numFmt w:val="bullet"/>
      <w:lvlText w:val=""/>
      <w:lvlJc w:val="left"/>
      <w:pPr>
        <w:tabs>
          <w:tab w:val="num" w:pos="6480"/>
        </w:tabs>
        <w:ind w:left="6480" w:hanging="360"/>
      </w:pPr>
      <w:rPr>
        <w:rFonts w:ascii="Wingdings" w:hAnsi="Wingdings" w:hint="default"/>
      </w:rPr>
    </w:lvl>
  </w:abstractNum>
  <w:abstractNum w:abstractNumId="25">
    <w:nsid w:val="4A7B04A9"/>
    <w:multiLevelType w:val="hybridMultilevel"/>
    <w:tmpl w:val="E9B68958"/>
    <w:lvl w:ilvl="0" w:tplc="B016ED2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nsid w:val="4F1A6399"/>
    <w:multiLevelType w:val="hybridMultilevel"/>
    <w:tmpl w:val="6EE4A90C"/>
    <w:lvl w:ilvl="0" w:tplc="A092851C">
      <w:start w:val="1"/>
      <w:numFmt w:val="bullet"/>
      <w:lvlText w:val=""/>
      <w:lvlJc w:val="left"/>
      <w:pPr>
        <w:tabs>
          <w:tab w:val="num" w:pos="720"/>
        </w:tabs>
        <w:ind w:left="720" w:hanging="360"/>
      </w:pPr>
      <w:rPr>
        <w:rFonts w:ascii="Wingdings" w:hAnsi="Wingdings" w:hint="default"/>
      </w:rPr>
    </w:lvl>
    <w:lvl w:ilvl="1" w:tplc="E6003AE2">
      <w:start w:val="1566"/>
      <w:numFmt w:val="bullet"/>
      <w:lvlText w:val=""/>
      <w:lvlJc w:val="left"/>
      <w:pPr>
        <w:tabs>
          <w:tab w:val="num" w:pos="1440"/>
        </w:tabs>
        <w:ind w:left="1440" w:hanging="360"/>
      </w:pPr>
      <w:rPr>
        <w:rFonts w:ascii="Wingdings" w:hAnsi="Wingdings" w:hint="default"/>
      </w:rPr>
    </w:lvl>
    <w:lvl w:ilvl="2" w:tplc="7BF017DA" w:tentative="1">
      <w:start w:val="1"/>
      <w:numFmt w:val="bullet"/>
      <w:lvlText w:val=""/>
      <w:lvlJc w:val="left"/>
      <w:pPr>
        <w:tabs>
          <w:tab w:val="num" w:pos="2160"/>
        </w:tabs>
        <w:ind w:left="2160" w:hanging="360"/>
      </w:pPr>
      <w:rPr>
        <w:rFonts w:ascii="Wingdings" w:hAnsi="Wingdings" w:hint="default"/>
      </w:rPr>
    </w:lvl>
    <w:lvl w:ilvl="3" w:tplc="5ED8F1FC" w:tentative="1">
      <w:start w:val="1"/>
      <w:numFmt w:val="bullet"/>
      <w:lvlText w:val=""/>
      <w:lvlJc w:val="left"/>
      <w:pPr>
        <w:tabs>
          <w:tab w:val="num" w:pos="2880"/>
        </w:tabs>
        <w:ind w:left="2880" w:hanging="360"/>
      </w:pPr>
      <w:rPr>
        <w:rFonts w:ascii="Wingdings" w:hAnsi="Wingdings" w:hint="default"/>
      </w:rPr>
    </w:lvl>
    <w:lvl w:ilvl="4" w:tplc="D482022A" w:tentative="1">
      <w:start w:val="1"/>
      <w:numFmt w:val="bullet"/>
      <w:lvlText w:val=""/>
      <w:lvlJc w:val="left"/>
      <w:pPr>
        <w:tabs>
          <w:tab w:val="num" w:pos="3600"/>
        </w:tabs>
        <w:ind w:left="3600" w:hanging="360"/>
      </w:pPr>
      <w:rPr>
        <w:rFonts w:ascii="Wingdings" w:hAnsi="Wingdings" w:hint="default"/>
      </w:rPr>
    </w:lvl>
    <w:lvl w:ilvl="5" w:tplc="5762D2AA" w:tentative="1">
      <w:start w:val="1"/>
      <w:numFmt w:val="bullet"/>
      <w:lvlText w:val=""/>
      <w:lvlJc w:val="left"/>
      <w:pPr>
        <w:tabs>
          <w:tab w:val="num" w:pos="4320"/>
        </w:tabs>
        <w:ind w:left="4320" w:hanging="360"/>
      </w:pPr>
      <w:rPr>
        <w:rFonts w:ascii="Wingdings" w:hAnsi="Wingdings" w:hint="default"/>
      </w:rPr>
    </w:lvl>
    <w:lvl w:ilvl="6" w:tplc="6CD802C4" w:tentative="1">
      <w:start w:val="1"/>
      <w:numFmt w:val="bullet"/>
      <w:lvlText w:val=""/>
      <w:lvlJc w:val="left"/>
      <w:pPr>
        <w:tabs>
          <w:tab w:val="num" w:pos="5040"/>
        </w:tabs>
        <w:ind w:left="5040" w:hanging="360"/>
      </w:pPr>
      <w:rPr>
        <w:rFonts w:ascii="Wingdings" w:hAnsi="Wingdings" w:hint="default"/>
      </w:rPr>
    </w:lvl>
    <w:lvl w:ilvl="7" w:tplc="605ADC64" w:tentative="1">
      <w:start w:val="1"/>
      <w:numFmt w:val="bullet"/>
      <w:lvlText w:val=""/>
      <w:lvlJc w:val="left"/>
      <w:pPr>
        <w:tabs>
          <w:tab w:val="num" w:pos="5760"/>
        </w:tabs>
        <w:ind w:left="5760" w:hanging="360"/>
      </w:pPr>
      <w:rPr>
        <w:rFonts w:ascii="Wingdings" w:hAnsi="Wingdings" w:hint="default"/>
      </w:rPr>
    </w:lvl>
    <w:lvl w:ilvl="8" w:tplc="A1A6D314" w:tentative="1">
      <w:start w:val="1"/>
      <w:numFmt w:val="bullet"/>
      <w:lvlText w:val=""/>
      <w:lvlJc w:val="left"/>
      <w:pPr>
        <w:tabs>
          <w:tab w:val="num" w:pos="6480"/>
        </w:tabs>
        <w:ind w:left="6480" w:hanging="360"/>
      </w:pPr>
      <w:rPr>
        <w:rFonts w:ascii="Wingdings" w:hAnsi="Wingdings" w:hint="default"/>
      </w:rPr>
    </w:lvl>
  </w:abstractNum>
  <w:abstractNum w:abstractNumId="27">
    <w:nsid w:val="55683ECA"/>
    <w:multiLevelType w:val="hybridMultilevel"/>
    <w:tmpl w:val="2AC8B56C"/>
    <w:lvl w:ilvl="0" w:tplc="69BA8378">
      <w:start w:val="1"/>
      <w:numFmt w:val="bullet"/>
      <w:lvlText w:val=""/>
      <w:lvlJc w:val="left"/>
      <w:pPr>
        <w:tabs>
          <w:tab w:val="num" w:pos="720"/>
        </w:tabs>
        <w:ind w:left="720" w:hanging="360"/>
      </w:pPr>
      <w:rPr>
        <w:rFonts w:ascii="Wingdings" w:hAnsi="Wingdings" w:hint="default"/>
      </w:rPr>
    </w:lvl>
    <w:lvl w:ilvl="1" w:tplc="2BA01730" w:tentative="1">
      <w:start w:val="1"/>
      <w:numFmt w:val="bullet"/>
      <w:lvlText w:val=""/>
      <w:lvlJc w:val="left"/>
      <w:pPr>
        <w:tabs>
          <w:tab w:val="num" w:pos="1440"/>
        </w:tabs>
        <w:ind w:left="1440" w:hanging="360"/>
      </w:pPr>
      <w:rPr>
        <w:rFonts w:ascii="Wingdings" w:hAnsi="Wingdings" w:hint="default"/>
      </w:rPr>
    </w:lvl>
    <w:lvl w:ilvl="2" w:tplc="D30E540A" w:tentative="1">
      <w:start w:val="1"/>
      <w:numFmt w:val="bullet"/>
      <w:lvlText w:val=""/>
      <w:lvlJc w:val="left"/>
      <w:pPr>
        <w:tabs>
          <w:tab w:val="num" w:pos="2160"/>
        </w:tabs>
        <w:ind w:left="2160" w:hanging="360"/>
      </w:pPr>
      <w:rPr>
        <w:rFonts w:ascii="Wingdings" w:hAnsi="Wingdings" w:hint="default"/>
      </w:rPr>
    </w:lvl>
    <w:lvl w:ilvl="3" w:tplc="8640E594" w:tentative="1">
      <w:start w:val="1"/>
      <w:numFmt w:val="bullet"/>
      <w:lvlText w:val=""/>
      <w:lvlJc w:val="left"/>
      <w:pPr>
        <w:tabs>
          <w:tab w:val="num" w:pos="2880"/>
        </w:tabs>
        <w:ind w:left="2880" w:hanging="360"/>
      </w:pPr>
      <w:rPr>
        <w:rFonts w:ascii="Wingdings" w:hAnsi="Wingdings" w:hint="default"/>
      </w:rPr>
    </w:lvl>
    <w:lvl w:ilvl="4" w:tplc="20E09F78" w:tentative="1">
      <w:start w:val="1"/>
      <w:numFmt w:val="bullet"/>
      <w:lvlText w:val=""/>
      <w:lvlJc w:val="left"/>
      <w:pPr>
        <w:tabs>
          <w:tab w:val="num" w:pos="3600"/>
        </w:tabs>
        <w:ind w:left="3600" w:hanging="360"/>
      </w:pPr>
      <w:rPr>
        <w:rFonts w:ascii="Wingdings" w:hAnsi="Wingdings" w:hint="default"/>
      </w:rPr>
    </w:lvl>
    <w:lvl w:ilvl="5" w:tplc="6AF2484A" w:tentative="1">
      <w:start w:val="1"/>
      <w:numFmt w:val="bullet"/>
      <w:lvlText w:val=""/>
      <w:lvlJc w:val="left"/>
      <w:pPr>
        <w:tabs>
          <w:tab w:val="num" w:pos="4320"/>
        </w:tabs>
        <w:ind w:left="4320" w:hanging="360"/>
      </w:pPr>
      <w:rPr>
        <w:rFonts w:ascii="Wingdings" w:hAnsi="Wingdings" w:hint="default"/>
      </w:rPr>
    </w:lvl>
    <w:lvl w:ilvl="6" w:tplc="C9E6F0D2" w:tentative="1">
      <w:start w:val="1"/>
      <w:numFmt w:val="bullet"/>
      <w:lvlText w:val=""/>
      <w:lvlJc w:val="left"/>
      <w:pPr>
        <w:tabs>
          <w:tab w:val="num" w:pos="5040"/>
        </w:tabs>
        <w:ind w:left="5040" w:hanging="360"/>
      </w:pPr>
      <w:rPr>
        <w:rFonts w:ascii="Wingdings" w:hAnsi="Wingdings" w:hint="default"/>
      </w:rPr>
    </w:lvl>
    <w:lvl w:ilvl="7" w:tplc="2AD23556" w:tentative="1">
      <w:start w:val="1"/>
      <w:numFmt w:val="bullet"/>
      <w:lvlText w:val=""/>
      <w:lvlJc w:val="left"/>
      <w:pPr>
        <w:tabs>
          <w:tab w:val="num" w:pos="5760"/>
        </w:tabs>
        <w:ind w:left="5760" w:hanging="360"/>
      </w:pPr>
      <w:rPr>
        <w:rFonts w:ascii="Wingdings" w:hAnsi="Wingdings" w:hint="default"/>
      </w:rPr>
    </w:lvl>
    <w:lvl w:ilvl="8" w:tplc="A8F2F02C" w:tentative="1">
      <w:start w:val="1"/>
      <w:numFmt w:val="bullet"/>
      <w:lvlText w:val=""/>
      <w:lvlJc w:val="left"/>
      <w:pPr>
        <w:tabs>
          <w:tab w:val="num" w:pos="6480"/>
        </w:tabs>
        <w:ind w:left="6480" w:hanging="360"/>
      </w:pPr>
      <w:rPr>
        <w:rFonts w:ascii="Wingdings" w:hAnsi="Wingdings" w:hint="default"/>
      </w:rPr>
    </w:lvl>
  </w:abstractNum>
  <w:abstractNum w:abstractNumId="28">
    <w:nsid w:val="58BA287A"/>
    <w:multiLevelType w:val="hybridMultilevel"/>
    <w:tmpl w:val="22A8F556"/>
    <w:lvl w:ilvl="0" w:tplc="6EE245B8">
      <w:start w:val="1"/>
      <w:numFmt w:val="bullet"/>
      <w:lvlText w:val=""/>
      <w:lvlJc w:val="left"/>
      <w:pPr>
        <w:tabs>
          <w:tab w:val="num" w:pos="720"/>
        </w:tabs>
        <w:ind w:left="720" w:hanging="360"/>
      </w:pPr>
      <w:rPr>
        <w:rFonts w:ascii="Wingdings" w:hAnsi="Wingdings" w:hint="default"/>
      </w:rPr>
    </w:lvl>
    <w:lvl w:ilvl="1" w:tplc="EF5885B6">
      <w:start w:val="1"/>
      <w:numFmt w:val="bullet"/>
      <w:lvlText w:val=""/>
      <w:lvlJc w:val="left"/>
      <w:pPr>
        <w:tabs>
          <w:tab w:val="num" w:pos="1440"/>
        </w:tabs>
        <w:ind w:left="1440" w:hanging="360"/>
      </w:pPr>
      <w:rPr>
        <w:rFonts w:ascii="Wingdings" w:hAnsi="Wingdings" w:hint="default"/>
      </w:rPr>
    </w:lvl>
    <w:lvl w:ilvl="2" w:tplc="4140C962" w:tentative="1">
      <w:start w:val="1"/>
      <w:numFmt w:val="bullet"/>
      <w:lvlText w:val=""/>
      <w:lvlJc w:val="left"/>
      <w:pPr>
        <w:tabs>
          <w:tab w:val="num" w:pos="2160"/>
        </w:tabs>
        <w:ind w:left="2160" w:hanging="360"/>
      </w:pPr>
      <w:rPr>
        <w:rFonts w:ascii="Wingdings" w:hAnsi="Wingdings" w:hint="default"/>
      </w:rPr>
    </w:lvl>
    <w:lvl w:ilvl="3" w:tplc="7062E064" w:tentative="1">
      <w:start w:val="1"/>
      <w:numFmt w:val="bullet"/>
      <w:lvlText w:val=""/>
      <w:lvlJc w:val="left"/>
      <w:pPr>
        <w:tabs>
          <w:tab w:val="num" w:pos="2880"/>
        </w:tabs>
        <w:ind w:left="2880" w:hanging="360"/>
      </w:pPr>
      <w:rPr>
        <w:rFonts w:ascii="Wingdings" w:hAnsi="Wingdings" w:hint="default"/>
      </w:rPr>
    </w:lvl>
    <w:lvl w:ilvl="4" w:tplc="D9869C4E" w:tentative="1">
      <w:start w:val="1"/>
      <w:numFmt w:val="bullet"/>
      <w:lvlText w:val=""/>
      <w:lvlJc w:val="left"/>
      <w:pPr>
        <w:tabs>
          <w:tab w:val="num" w:pos="3600"/>
        </w:tabs>
        <w:ind w:left="3600" w:hanging="360"/>
      </w:pPr>
      <w:rPr>
        <w:rFonts w:ascii="Wingdings" w:hAnsi="Wingdings" w:hint="default"/>
      </w:rPr>
    </w:lvl>
    <w:lvl w:ilvl="5" w:tplc="05DC08CA" w:tentative="1">
      <w:start w:val="1"/>
      <w:numFmt w:val="bullet"/>
      <w:lvlText w:val=""/>
      <w:lvlJc w:val="left"/>
      <w:pPr>
        <w:tabs>
          <w:tab w:val="num" w:pos="4320"/>
        </w:tabs>
        <w:ind w:left="4320" w:hanging="360"/>
      </w:pPr>
      <w:rPr>
        <w:rFonts w:ascii="Wingdings" w:hAnsi="Wingdings" w:hint="default"/>
      </w:rPr>
    </w:lvl>
    <w:lvl w:ilvl="6" w:tplc="9FF6070C" w:tentative="1">
      <w:start w:val="1"/>
      <w:numFmt w:val="bullet"/>
      <w:lvlText w:val=""/>
      <w:lvlJc w:val="left"/>
      <w:pPr>
        <w:tabs>
          <w:tab w:val="num" w:pos="5040"/>
        </w:tabs>
        <w:ind w:left="5040" w:hanging="360"/>
      </w:pPr>
      <w:rPr>
        <w:rFonts w:ascii="Wingdings" w:hAnsi="Wingdings" w:hint="default"/>
      </w:rPr>
    </w:lvl>
    <w:lvl w:ilvl="7" w:tplc="C1A2FB6A" w:tentative="1">
      <w:start w:val="1"/>
      <w:numFmt w:val="bullet"/>
      <w:lvlText w:val=""/>
      <w:lvlJc w:val="left"/>
      <w:pPr>
        <w:tabs>
          <w:tab w:val="num" w:pos="5760"/>
        </w:tabs>
        <w:ind w:left="5760" w:hanging="360"/>
      </w:pPr>
      <w:rPr>
        <w:rFonts w:ascii="Wingdings" w:hAnsi="Wingdings" w:hint="default"/>
      </w:rPr>
    </w:lvl>
    <w:lvl w:ilvl="8" w:tplc="D56C304A" w:tentative="1">
      <w:start w:val="1"/>
      <w:numFmt w:val="bullet"/>
      <w:lvlText w:val=""/>
      <w:lvlJc w:val="left"/>
      <w:pPr>
        <w:tabs>
          <w:tab w:val="num" w:pos="6480"/>
        </w:tabs>
        <w:ind w:left="6480" w:hanging="360"/>
      </w:pPr>
      <w:rPr>
        <w:rFonts w:ascii="Wingdings" w:hAnsi="Wingdings" w:hint="default"/>
      </w:rPr>
    </w:lvl>
  </w:abstractNum>
  <w:abstractNum w:abstractNumId="29">
    <w:nsid w:val="59320BD0"/>
    <w:multiLevelType w:val="hybridMultilevel"/>
    <w:tmpl w:val="8F842F4E"/>
    <w:lvl w:ilvl="0" w:tplc="6016B8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95C630D"/>
    <w:multiLevelType w:val="hybridMultilevel"/>
    <w:tmpl w:val="690A2980"/>
    <w:lvl w:ilvl="0" w:tplc="7990FCB6">
      <w:start w:val="1"/>
      <w:numFmt w:val="bullet"/>
      <w:lvlText w:val=""/>
      <w:lvlJc w:val="left"/>
      <w:pPr>
        <w:tabs>
          <w:tab w:val="num" w:pos="720"/>
        </w:tabs>
        <w:ind w:left="720" w:hanging="360"/>
      </w:pPr>
      <w:rPr>
        <w:rFonts w:ascii="Wingdings" w:hAnsi="Wingdings" w:hint="default"/>
      </w:rPr>
    </w:lvl>
    <w:lvl w:ilvl="1" w:tplc="8C7272A0">
      <w:start w:val="5557"/>
      <w:numFmt w:val="bullet"/>
      <w:lvlText w:val=""/>
      <w:lvlJc w:val="left"/>
      <w:pPr>
        <w:tabs>
          <w:tab w:val="num" w:pos="1440"/>
        </w:tabs>
        <w:ind w:left="1440" w:hanging="360"/>
      </w:pPr>
      <w:rPr>
        <w:rFonts w:ascii="Wingdings" w:hAnsi="Wingdings" w:hint="default"/>
      </w:rPr>
    </w:lvl>
    <w:lvl w:ilvl="2" w:tplc="C68690CC" w:tentative="1">
      <w:start w:val="1"/>
      <w:numFmt w:val="bullet"/>
      <w:lvlText w:val=""/>
      <w:lvlJc w:val="left"/>
      <w:pPr>
        <w:tabs>
          <w:tab w:val="num" w:pos="2160"/>
        </w:tabs>
        <w:ind w:left="2160" w:hanging="360"/>
      </w:pPr>
      <w:rPr>
        <w:rFonts w:ascii="Wingdings" w:hAnsi="Wingdings" w:hint="default"/>
      </w:rPr>
    </w:lvl>
    <w:lvl w:ilvl="3" w:tplc="6DB4F88A" w:tentative="1">
      <w:start w:val="1"/>
      <w:numFmt w:val="bullet"/>
      <w:lvlText w:val=""/>
      <w:lvlJc w:val="left"/>
      <w:pPr>
        <w:tabs>
          <w:tab w:val="num" w:pos="2880"/>
        </w:tabs>
        <w:ind w:left="2880" w:hanging="360"/>
      </w:pPr>
      <w:rPr>
        <w:rFonts w:ascii="Wingdings" w:hAnsi="Wingdings" w:hint="default"/>
      </w:rPr>
    </w:lvl>
    <w:lvl w:ilvl="4" w:tplc="763AFE80" w:tentative="1">
      <w:start w:val="1"/>
      <w:numFmt w:val="bullet"/>
      <w:lvlText w:val=""/>
      <w:lvlJc w:val="left"/>
      <w:pPr>
        <w:tabs>
          <w:tab w:val="num" w:pos="3600"/>
        </w:tabs>
        <w:ind w:left="3600" w:hanging="360"/>
      </w:pPr>
      <w:rPr>
        <w:rFonts w:ascii="Wingdings" w:hAnsi="Wingdings" w:hint="default"/>
      </w:rPr>
    </w:lvl>
    <w:lvl w:ilvl="5" w:tplc="0CE633B2" w:tentative="1">
      <w:start w:val="1"/>
      <w:numFmt w:val="bullet"/>
      <w:lvlText w:val=""/>
      <w:lvlJc w:val="left"/>
      <w:pPr>
        <w:tabs>
          <w:tab w:val="num" w:pos="4320"/>
        </w:tabs>
        <w:ind w:left="4320" w:hanging="360"/>
      </w:pPr>
      <w:rPr>
        <w:rFonts w:ascii="Wingdings" w:hAnsi="Wingdings" w:hint="default"/>
      </w:rPr>
    </w:lvl>
    <w:lvl w:ilvl="6" w:tplc="823EF2BA" w:tentative="1">
      <w:start w:val="1"/>
      <w:numFmt w:val="bullet"/>
      <w:lvlText w:val=""/>
      <w:lvlJc w:val="left"/>
      <w:pPr>
        <w:tabs>
          <w:tab w:val="num" w:pos="5040"/>
        </w:tabs>
        <w:ind w:left="5040" w:hanging="360"/>
      </w:pPr>
      <w:rPr>
        <w:rFonts w:ascii="Wingdings" w:hAnsi="Wingdings" w:hint="default"/>
      </w:rPr>
    </w:lvl>
    <w:lvl w:ilvl="7" w:tplc="80BC48FA" w:tentative="1">
      <w:start w:val="1"/>
      <w:numFmt w:val="bullet"/>
      <w:lvlText w:val=""/>
      <w:lvlJc w:val="left"/>
      <w:pPr>
        <w:tabs>
          <w:tab w:val="num" w:pos="5760"/>
        </w:tabs>
        <w:ind w:left="5760" w:hanging="360"/>
      </w:pPr>
      <w:rPr>
        <w:rFonts w:ascii="Wingdings" w:hAnsi="Wingdings" w:hint="default"/>
      </w:rPr>
    </w:lvl>
    <w:lvl w:ilvl="8" w:tplc="FA54FAE2" w:tentative="1">
      <w:start w:val="1"/>
      <w:numFmt w:val="bullet"/>
      <w:lvlText w:val=""/>
      <w:lvlJc w:val="left"/>
      <w:pPr>
        <w:tabs>
          <w:tab w:val="num" w:pos="6480"/>
        </w:tabs>
        <w:ind w:left="6480" w:hanging="360"/>
      </w:pPr>
      <w:rPr>
        <w:rFonts w:ascii="Wingdings" w:hAnsi="Wingdings" w:hint="default"/>
      </w:rPr>
    </w:lvl>
  </w:abstractNum>
  <w:abstractNum w:abstractNumId="31">
    <w:nsid w:val="59C53484"/>
    <w:multiLevelType w:val="hybridMultilevel"/>
    <w:tmpl w:val="CDDC296E"/>
    <w:lvl w:ilvl="0" w:tplc="A9D269DA">
      <w:start w:val="1"/>
      <w:numFmt w:val="bullet"/>
      <w:lvlText w:val=""/>
      <w:lvlJc w:val="left"/>
      <w:pPr>
        <w:tabs>
          <w:tab w:val="num" w:pos="720"/>
        </w:tabs>
        <w:ind w:left="720" w:hanging="360"/>
      </w:pPr>
      <w:rPr>
        <w:rFonts w:ascii="Wingdings" w:hAnsi="Wingdings" w:hint="default"/>
      </w:rPr>
    </w:lvl>
    <w:lvl w:ilvl="1" w:tplc="2724DBF2">
      <w:start w:val="1"/>
      <w:numFmt w:val="bullet"/>
      <w:lvlText w:val=""/>
      <w:lvlJc w:val="left"/>
      <w:pPr>
        <w:tabs>
          <w:tab w:val="num" w:pos="1440"/>
        </w:tabs>
        <w:ind w:left="1440" w:hanging="360"/>
      </w:pPr>
      <w:rPr>
        <w:rFonts w:ascii="Wingdings" w:hAnsi="Wingdings" w:hint="default"/>
      </w:rPr>
    </w:lvl>
    <w:lvl w:ilvl="2" w:tplc="88A80DC4" w:tentative="1">
      <w:start w:val="1"/>
      <w:numFmt w:val="bullet"/>
      <w:lvlText w:val=""/>
      <w:lvlJc w:val="left"/>
      <w:pPr>
        <w:tabs>
          <w:tab w:val="num" w:pos="2160"/>
        </w:tabs>
        <w:ind w:left="2160" w:hanging="360"/>
      </w:pPr>
      <w:rPr>
        <w:rFonts w:ascii="Wingdings" w:hAnsi="Wingdings" w:hint="default"/>
      </w:rPr>
    </w:lvl>
    <w:lvl w:ilvl="3" w:tplc="5BEA92EA" w:tentative="1">
      <w:start w:val="1"/>
      <w:numFmt w:val="bullet"/>
      <w:lvlText w:val=""/>
      <w:lvlJc w:val="left"/>
      <w:pPr>
        <w:tabs>
          <w:tab w:val="num" w:pos="2880"/>
        </w:tabs>
        <w:ind w:left="2880" w:hanging="360"/>
      </w:pPr>
      <w:rPr>
        <w:rFonts w:ascii="Wingdings" w:hAnsi="Wingdings" w:hint="default"/>
      </w:rPr>
    </w:lvl>
    <w:lvl w:ilvl="4" w:tplc="85BE6092" w:tentative="1">
      <w:start w:val="1"/>
      <w:numFmt w:val="bullet"/>
      <w:lvlText w:val=""/>
      <w:lvlJc w:val="left"/>
      <w:pPr>
        <w:tabs>
          <w:tab w:val="num" w:pos="3600"/>
        </w:tabs>
        <w:ind w:left="3600" w:hanging="360"/>
      </w:pPr>
      <w:rPr>
        <w:rFonts w:ascii="Wingdings" w:hAnsi="Wingdings" w:hint="default"/>
      </w:rPr>
    </w:lvl>
    <w:lvl w:ilvl="5" w:tplc="59EE809C" w:tentative="1">
      <w:start w:val="1"/>
      <w:numFmt w:val="bullet"/>
      <w:lvlText w:val=""/>
      <w:lvlJc w:val="left"/>
      <w:pPr>
        <w:tabs>
          <w:tab w:val="num" w:pos="4320"/>
        </w:tabs>
        <w:ind w:left="4320" w:hanging="360"/>
      </w:pPr>
      <w:rPr>
        <w:rFonts w:ascii="Wingdings" w:hAnsi="Wingdings" w:hint="default"/>
      </w:rPr>
    </w:lvl>
    <w:lvl w:ilvl="6" w:tplc="7D7A3EFC" w:tentative="1">
      <w:start w:val="1"/>
      <w:numFmt w:val="bullet"/>
      <w:lvlText w:val=""/>
      <w:lvlJc w:val="left"/>
      <w:pPr>
        <w:tabs>
          <w:tab w:val="num" w:pos="5040"/>
        </w:tabs>
        <w:ind w:left="5040" w:hanging="360"/>
      </w:pPr>
      <w:rPr>
        <w:rFonts w:ascii="Wingdings" w:hAnsi="Wingdings" w:hint="default"/>
      </w:rPr>
    </w:lvl>
    <w:lvl w:ilvl="7" w:tplc="D2C68ECA" w:tentative="1">
      <w:start w:val="1"/>
      <w:numFmt w:val="bullet"/>
      <w:lvlText w:val=""/>
      <w:lvlJc w:val="left"/>
      <w:pPr>
        <w:tabs>
          <w:tab w:val="num" w:pos="5760"/>
        </w:tabs>
        <w:ind w:left="5760" w:hanging="360"/>
      </w:pPr>
      <w:rPr>
        <w:rFonts w:ascii="Wingdings" w:hAnsi="Wingdings" w:hint="default"/>
      </w:rPr>
    </w:lvl>
    <w:lvl w:ilvl="8" w:tplc="58868C44" w:tentative="1">
      <w:start w:val="1"/>
      <w:numFmt w:val="bullet"/>
      <w:lvlText w:val=""/>
      <w:lvlJc w:val="left"/>
      <w:pPr>
        <w:tabs>
          <w:tab w:val="num" w:pos="6480"/>
        </w:tabs>
        <w:ind w:left="6480" w:hanging="360"/>
      </w:pPr>
      <w:rPr>
        <w:rFonts w:ascii="Wingdings" w:hAnsi="Wingdings" w:hint="default"/>
      </w:rPr>
    </w:lvl>
  </w:abstractNum>
  <w:abstractNum w:abstractNumId="32">
    <w:nsid w:val="5EF52288"/>
    <w:multiLevelType w:val="hybridMultilevel"/>
    <w:tmpl w:val="A6404DF4"/>
    <w:lvl w:ilvl="0" w:tplc="C75EEBF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F370174"/>
    <w:multiLevelType w:val="hybridMultilevel"/>
    <w:tmpl w:val="BA8C34EC"/>
    <w:lvl w:ilvl="0" w:tplc="4D7A91B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5F3E26BC"/>
    <w:multiLevelType w:val="hybridMultilevel"/>
    <w:tmpl w:val="5BDA4FB2"/>
    <w:lvl w:ilvl="0" w:tplc="C608D572">
      <w:start w:val="1"/>
      <w:numFmt w:val="bullet"/>
      <w:lvlText w:val=""/>
      <w:lvlJc w:val="left"/>
      <w:pPr>
        <w:tabs>
          <w:tab w:val="num" w:pos="720"/>
        </w:tabs>
        <w:ind w:left="720" w:hanging="360"/>
      </w:pPr>
      <w:rPr>
        <w:rFonts w:ascii="Wingdings" w:hAnsi="Wingdings" w:hint="default"/>
      </w:rPr>
    </w:lvl>
    <w:lvl w:ilvl="1" w:tplc="1B54CA8C">
      <w:start w:val="3667"/>
      <w:numFmt w:val="bullet"/>
      <w:lvlText w:val=""/>
      <w:lvlJc w:val="left"/>
      <w:pPr>
        <w:tabs>
          <w:tab w:val="num" w:pos="1440"/>
        </w:tabs>
        <w:ind w:left="1440" w:hanging="360"/>
      </w:pPr>
      <w:rPr>
        <w:rFonts w:ascii="Wingdings" w:hAnsi="Wingdings" w:hint="default"/>
      </w:rPr>
    </w:lvl>
    <w:lvl w:ilvl="2" w:tplc="12A80E9C" w:tentative="1">
      <w:start w:val="1"/>
      <w:numFmt w:val="bullet"/>
      <w:lvlText w:val=""/>
      <w:lvlJc w:val="left"/>
      <w:pPr>
        <w:tabs>
          <w:tab w:val="num" w:pos="2160"/>
        </w:tabs>
        <w:ind w:left="2160" w:hanging="360"/>
      </w:pPr>
      <w:rPr>
        <w:rFonts w:ascii="Wingdings" w:hAnsi="Wingdings" w:hint="default"/>
      </w:rPr>
    </w:lvl>
    <w:lvl w:ilvl="3" w:tplc="ED4E8750" w:tentative="1">
      <w:start w:val="1"/>
      <w:numFmt w:val="bullet"/>
      <w:lvlText w:val=""/>
      <w:lvlJc w:val="left"/>
      <w:pPr>
        <w:tabs>
          <w:tab w:val="num" w:pos="2880"/>
        </w:tabs>
        <w:ind w:left="2880" w:hanging="360"/>
      </w:pPr>
      <w:rPr>
        <w:rFonts w:ascii="Wingdings" w:hAnsi="Wingdings" w:hint="default"/>
      </w:rPr>
    </w:lvl>
    <w:lvl w:ilvl="4" w:tplc="87CE5554" w:tentative="1">
      <w:start w:val="1"/>
      <w:numFmt w:val="bullet"/>
      <w:lvlText w:val=""/>
      <w:lvlJc w:val="left"/>
      <w:pPr>
        <w:tabs>
          <w:tab w:val="num" w:pos="3600"/>
        </w:tabs>
        <w:ind w:left="3600" w:hanging="360"/>
      </w:pPr>
      <w:rPr>
        <w:rFonts w:ascii="Wingdings" w:hAnsi="Wingdings" w:hint="default"/>
      </w:rPr>
    </w:lvl>
    <w:lvl w:ilvl="5" w:tplc="F4F2B22A" w:tentative="1">
      <w:start w:val="1"/>
      <w:numFmt w:val="bullet"/>
      <w:lvlText w:val=""/>
      <w:lvlJc w:val="left"/>
      <w:pPr>
        <w:tabs>
          <w:tab w:val="num" w:pos="4320"/>
        </w:tabs>
        <w:ind w:left="4320" w:hanging="360"/>
      </w:pPr>
      <w:rPr>
        <w:rFonts w:ascii="Wingdings" w:hAnsi="Wingdings" w:hint="default"/>
      </w:rPr>
    </w:lvl>
    <w:lvl w:ilvl="6" w:tplc="9A0C506A" w:tentative="1">
      <w:start w:val="1"/>
      <w:numFmt w:val="bullet"/>
      <w:lvlText w:val=""/>
      <w:lvlJc w:val="left"/>
      <w:pPr>
        <w:tabs>
          <w:tab w:val="num" w:pos="5040"/>
        </w:tabs>
        <w:ind w:left="5040" w:hanging="360"/>
      </w:pPr>
      <w:rPr>
        <w:rFonts w:ascii="Wingdings" w:hAnsi="Wingdings" w:hint="default"/>
      </w:rPr>
    </w:lvl>
    <w:lvl w:ilvl="7" w:tplc="6D166678" w:tentative="1">
      <w:start w:val="1"/>
      <w:numFmt w:val="bullet"/>
      <w:lvlText w:val=""/>
      <w:lvlJc w:val="left"/>
      <w:pPr>
        <w:tabs>
          <w:tab w:val="num" w:pos="5760"/>
        </w:tabs>
        <w:ind w:left="5760" w:hanging="360"/>
      </w:pPr>
      <w:rPr>
        <w:rFonts w:ascii="Wingdings" w:hAnsi="Wingdings" w:hint="default"/>
      </w:rPr>
    </w:lvl>
    <w:lvl w:ilvl="8" w:tplc="6B4A6D86" w:tentative="1">
      <w:start w:val="1"/>
      <w:numFmt w:val="bullet"/>
      <w:lvlText w:val=""/>
      <w:lvlJc w:val="left"/>
      <w:pPr>
        <w:tabs>
          <w:tab w:val="num" w:pos="6480"/>
        </w:tabs>
        <w:ind w:left="6480" w:hanging="360"/>
      </w:pPr>
      <w:rPr>
        <w:rFonts w:ascii="Wingdings" w:hAnsi="Wingdings" w:hint="default"/>
      </w:rPr>
    </w:lvl>
  </w:abstractNum>
  <w:abstractNum w:abstractNumId="35">
    <w:nsid w:val="61861D61"/>
    <w:multiLevelType w:val="hybridMultilevel"/>
    <w:tmpl w:val="9BFC7F94"/>
    <w:lvl w:ilvl="0" w:tplc="14A668B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6">
    <w:nsid w:val="661507F0"/>
    <w:multiLevelType w:val="hybridMultilevel"/>
    <w:tmpl w:val="3F7A7D1C"/>
    <w:lvl w:ilvl="0" w:tplc="42A87AA6">
      <w:start w:val="1"/>
      <w:numFmt w:val="bullet"/>
      <w:lvlText w:val=""/>
      <w:lvlJc w:val="left"/>
      <w:pPr>
        <w:tabs>
          <w:tab w:val="num" w:pos="720"/>
        </w:tabs>
        <w:ind w:left="720" w:hanging="360"/>
      </w:pPr>
      <w:rPr>
        <w:rFonts w:ascii="Wingdings" w:hAnsi="Wingdings" w:hint="default"/>
      </w:rPr>
    </w:lvl>
    <w:lvl w:ilvl="1" w:tplc="D7EE5ED0" w:tentative="1">
      <w:start w:val="1"/>
      <w:numFmt w:val="bullet"/>
      <w:lvlText w:val=""/>
      <w:lvlJc w:val="left"/>
      <w:pPr>
        <w:tabs>
          <w:tab w:val="num" w:pos="1440"/>
        </w:tabs>
        <w:ind w:left="1440" w:hanging="360"/>
      </w:pPr>
      <w:rPr>
        <w:rFonts w:ascii="Wingdings" w:hAnsi="Wingdings" w:hint="default"/>
      </w:rPr>
    </w:lvl>
    <w:lvl w:ilvl="2" w:tplc="A808EB04" w:tentative="1">
      <w:start w:val="1"/>
      <w:numFmt w:val="bullet"/>
      <w:lvlText w:val=""/>
      <w:lvlJc w:val="left"/>
      <w:pPr>
        <w:tabs>
          <w:tab w:val="num" w:pos="2160"/>
        </w:tabs>
        <w:ind w:left="2160" w:hanging="360"/>
      </w:pPr>
      <w:rPr>
        <w:rFonts w:ascii="Wingdings" w:hAnsi="Wingdings" w:hint="default"/>
      </w:rPr>
    </w:lvl>
    <w:lvl w:ilvl="3" w:tplc="93C8FCB0" w:tentative="1">
      <w:start w:val="1"/>
      <w:numFmt w:val="bullet"/>
      <w:lvlText w:val=""/>
      <w:lvlJc w:val="left"/>
      <w:pPr>
        <w:tabs>
          <w:tab w:val="num" w:pos="2880"/>
        </w:tabs>
        <w:ind w:left="2880" w:hanging="360"/>
      </w:pPr>
      <w:rPr>
        <w:rFonts w:ascii="Wingdings" w:hAnsi="Wingdings" w:hint="default"/>
      </w:rPr>
    </w:lvl>
    <w:lvl w:ilvl="4" w:tplc="9AF67132" w:tentative="1">
      <w:start w:val="1"/>
      <w:numFmt w:val="bullet"/>
      <w:lvlText w:val=""/>
      <w:lvlJc w:val="left"/>
      <w:pPr>
        <w:tabs>
          <w:tab w:val="num" w:pos="3600"/>
        </w:tabs>
        <w:ind w:left="3600" w:hanging="360"/>
      </w:pPr>
      <w:rPr>
        <w:rFonts w:ascii="Wingdings" w:hAnsi="Wingdings" w:hint="default"/>
      </w:rPr>
    </w:lvl>
    <w:lvl w:ilvl="5" w:tplc="29841DFE" w:tentative="1">
      <w:start w:val="1"/>
      <w:numFmt w:val="bullet"/>
      <w:lvlText w:val=""/>
      <w:lvlJc w:val="left"/>
      <w:pPr>
        <w:tabs>
          <w:tab w:val="num" w:pos="4320"/>
        </w:tabs>
        <w:ind w:left="4320" w:hanging="360"/>
      </w:pPr>
      <w:rPr>
        <w:rFonts w:ascii="Wingdings" w:hAnsi="Wingdings" w:hint="default"/>
      </w:rPr>
    </w:lvl>
    <w:lvl w:ilvl="6" w:tplc="F43A1B06" w:tentative="1">
      <w:start w:val="1"/>
      <w:numFmt w:val="bullet"/>
      <w:lvlText w:val=""/>
      <w:lvlJc w:val="left"/>
      <w:pPr>
        <w:tabs>
          <w:tab w:val="num" w:pos="5040"/>
        </w:tabs>
        <w:ind w:left="5040" w:hanging="360"/>
      </w:pPr>
      <w:rPr>
        <w:rFonts w:ascii="Wingdings" w:hAnsi="Wingdings" w:hint="default"/>
      </w:rPr>
    </w:lvl>
    <w:lvl w:ilvl="7" w:tplc="1040D92A" w:tentative="1">
      <w:start w:val="1"/>
      <w:numFmt w:val="bullet"/>
      <w:lvlText w:val=""/>
      <w:lvlJc w:val="left"/>
      <w:pPr>
        <w:tabs>
          <w:tab w:val="num" w:pos="5760"/>
        </w:tabs>
        <w:ind w:left="5760" w:hanging="360"/>
      </w:pPr>
      <w:rPr>
        <w:rFonts w:ascii="Wingdings" w:hAnsi="Wingdings" w:hint="default"/>
      </w:rPr>
    </w:lvl>
    <w:lvl w:ilvl="8" w:tplc="AB50BA3C" w:tentative="1">
      <w:start w:val="1"/>
      <w:numFmt w:val="bullet"/>
      <w:lvlText w:val=""/>
      <w:lvlJc w:val="left"/>
      <w:pPr>
        <w:tabs>
          <w:tab w:val="num" w:pos="6480"/>
        </w:tabs>
        <w:ind w:left="6480" w:hanging="360"/>
      </w:pPr>
      <w:rPr>
        <w:rFonts w:ascii="Wingdings" w:hAnsi="Wingdings" w:hint="default"/>
      </w:rPr>
    </w:lvl>
  </w:abstractNum>
  <w:abstractNum w:abstractNumId="37">
    <w:nsid w:val="67EA5306"/>
    <w:multiLevelType w:val="hybridMultilevel"/>
    <w:tmpl w:val="FBEC35AC"/>
    <w:lvl w:ilvl="0" w:tplc="DEF2914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8">
    <w:nsid w:val="687050B2"/>
    <w:multiLevelType w:val="hybridMultilevel"/>
    <w:tmpl w:val="473AF902"/>
    <w:lvl w:ilvl="0" w:tplc="2766FE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A0166CE"/>
    <w:multiLevelType w:val="hybridMultilevel"/>
    <w:tmpl w:val="8EAE3E78"/>
    <w:lvl w:ilvl="0" w:tplc="06A8DB0C">
      <w:start w:val="1"/>
      <w:numFmt w:val="bullet"/>
      <w:lvlText w:val=""/>
      <w:lvlJc w:val="left"/>
      <w:pPr>
        <w:tabs>
          <w:tab w:val="num" w:pos="720"/>
        </w:tabs>
        <w:ind w:left="720" w:hanging="360"/>
      </w:pPr>
      <w:rPr>
        <w:rFonts w:ascii="Wingdings" w:hAnsi="Wingdings" w:hint="default"/>
      </w:rPr>
    </w:lvl>
    <w:lvl w:ilvl="1" w:tplc="1324ACAC">
      <w:start w:val="1"/>
      <w:numFmt w:val="bullet"/>
      <w:lvlText w:val=""/>
      <w:lvlJc w:val="left"/>
      <w:pPr>
        <w:tabs>
          <w:tab w:val="num" w:pos="1440"/>
        </w:tabs>
        <w:ind w:left="1440" w:hanging="360"/>
      </w:pPr>
      <w:rPr>
        <w:rFonts w:ascii="Wingdings" w:hAnsi="Wingdings" w:hint="default"/>
      </w:rPr>
    </w:lvl>
    <w:lvl w:ilvl="2" w:tplc="CB12F9A0" w:tentative="1">
      <w:start w:val="1"/>
      <w:numFmt w:val="bullet"/>
      <w:lvlText w:val=""/>
      <w:lvlJc w:val="left"/>
      <w:pPr>
        <w:tabs>
          <w:tab w:val="num" w:pos="2160"/>
        </w:tabs>
        <w:ind w:left="2160" w:hanging="360"/>
      </w:pPr>
      <w:rPr>
        <w:rFonts w:ascii="Wingdings" w:hAnsi="Wingdings" w:hint="default"/>
      </w:rPr>
    </w:lvl>
    <w:lvl w:ilvl="3" w:tplc="0BA4EC48" w:tentative="1">
      <w:start w:val="1"/>
      <w:numFmt w:val="bullet"/>
      <w:lvlText w:val=""/>
      <w:lvlJc w:val="left"/>
      <w:pPr>
        <w:tabs>
          <w:tab w:val="num" w:pos="2880"/>
        </w:tabs>
        <w:ind w:left="2880" w:hanging="360"/>
      </w:pPr>
      <w:rPr>
        <w:rFonts w:ascii="Wingdings" w:hAnsi="Wingdings" w:hint="default"/>
      </w:rPr>
    </w:lvl>
    <w:lvl w:ilvl="4" w:tplc="11BE1BBC" w:tentative="1">
      <w:start w:val="1"/>
      <w:numFmt w:val="bullet"/>
      <w:lvlText w:val=""/>
      <w:lvlJc w:val="left"/>
      <w:pPr>
        <w:tabs>
          <w:tab w:val="num" w:pos="3600"/>
        </w:tabs>
        <w:ind w:left="3600" w:hanging="360"/>
      </w:pPr>
      <w:rPr>
        <w:rFonts w:ascii="Wingdings" w:hAnsi="Wingdings" w:hint="default"/>
      </w:rPr>
    </w:lvl>
    <w:lvl w:ilvl="5" w:tplc="552862B2" w:tentative="1">
      <w:start w:val="1"/>
      <w:numFmt w:val="bullet"/>
      <w:lvlText w:val=""/>
      <w:lvlJc w:val="left"/>
      <w:pPr>
        <w:tabs>
          <w:tab w:val="num" w:pos="4320"/>
        </w:tabs>
        <w:ind w:left="4320" w:hanging="360"/>
      </w:pPr>
      <w:rPr>
        <w:rFonts w:ascii="Wingdings" w:hAnsi="Wingdings" w:hint="default"/>
      </w:rPr>
    </w:lvl>
    <w:lvl w:ilvl="6" w:tplc="BFCA228E" w:tentative="1">
      <w:start w:val="1"/>
      <w:numFmt w:val="bullet"/>
      <w:lvlText w:val=""/>
      <w:lvlJc w:val="left"/>
      <w:pPr>
        <w:tabs>
          <w:tab w:val="num" w:pos="5040"/>
        </w:tabs>
        <w:ind w:left="5040" w:hanging="360"/>
      </w:pPr>
      <w:rPr>
        <w:rFonts w:ascii="Wingdings" w:hAnsi="Wingdings" w:hint="default"/>
      </w:rPr>
    </w:lvl>
    <w:lvl w:ilvl="7" w:tplc="F5D0B61E" w:tentative="1">
      <w:start w:val="1"/>
      <w:numFmt w:val="bullet"/>
      <w:lvlText w:val=""/>
      <w:lvlJc w:val="left"/>
      <w:pPr>
        <w:tabs>
          <w:tab w:val="num" w:pos="5760"/>
        </w:tabs>
        <w:ind w:left="5760" w:hanging="360"/>
      </w:pPr>
      <w:rPr>
        <w:rFonts w:ascii="Wingdings" w:hAnsi="Wingdings" w:hint="default"/>
      </w:rPr>
    </w:lvl>
    <w:lvl w:ilvl="8" w:tplc="534E6544" w:tentative="1">
      <w:start w:val="1"/>
      <w:numFmt w:val="bullet"/>
      <w:lvlText w:val=""/>
      <w:lvlJc w:val="left"/>
      <w:pPr>
        <w:tabs>
          <w:tab w:val="num" w:pos="6480"/>
        </w:tabs>
        <w:ind w:left="6480" w:hanging="360"/>
      </w:pPr>
      <w:rPr>
        <w:rFonts w:ascii="Wingdings" w:hAnsi="Wingdings" w:hint="default"/>
      </w:rPr>
    </w:lvl>
  </w:abstractNum>
  <w:abstractNum w:abstractNumId="40">
    <w:nsid w:val="73000BE6"/>
    <w:multiLevelType w:val="hybridMultilevel"/>
    <w:tmpl w:val="664A8298"/>
    <w:lvl w:ilvl="0" w:tplc="76B09BA0">
      <w:start w:val="1"/>
      <w:numFmt w:val="bullet"/>
      <w:lvlText w:val=""/>
      <w:lvlJc w:val="left"/>
      <w:pPr>
        <w:tabs>
          <w:tab w:val="num" w:pos="720"/>
        </w:tabs>
        <w:ind w:left="720" w:hanging="360"/>
      </w:pPr>
      <w:rPr>
        <w:rFonts w:ascii="Wingdings" w:hAnsi="Wingdings" w:hint="default"/>
      </w:rPr>
    </w:lvl>
    <w:lvl w:ilvl="1" w:tplc="EC7CF372">
      <w:start w:val="1"/>
      <w:numFmt w:val="bullet"/>
      <w:lvlText w:val=""/>
      <w:lvlJc w:val="left"/>
      <w:pPr>
        <w:tabs>
          <w:tab w:val="num" w:pos="1440"/>
        </w:tabs>
        <w:ind w:left="1440" w:hanging="360"/>
      </w:pPr>
      <w:rPr>
        <w:rFonts w:ascii="Wingdings" w:hAnsi="Wingdings" w:hint="default"/>
      </w:rPr>
    </w:lvl>
    <w:lvl w:ilvl="2" w:tplc="E95C1A72" w:tentative="1">
      <w:start w:val="1"/>
      <w:numFmt w:val="bullet"/>
      <w:lvlText w:val=""/>
      <w:lvlJc w:val="left"/>
      <w:pPr>
        <w:tabs>
          <w:tab w:val="num" w:pos="2160"/>
        </w:tabs>
        <w:ind w:left="2160" w:hanging="360"/>
      </w:pPr>
      <w:rPr>
        <w:rFonts w:ascii="Wingdings" w:hAnsi="Wingdings" w:hint="default"/>
      </w:rPr>
    </w:lvl>
    <w:lvl w:ilvl="3" w:tplc="E76E2314" w:tentative="1">
      <w:start w:val="1"/>
      <w:numFmt w:val="bullet"/>
      <w:lvlText w:val=""/>
      <w:lvlJc w:val="left"/>
      <w:pPr>
        <w:tabs>
          <w:tab w:val="num" w:pos="2880"/>
        </w:tabs>
        <w:ind w:left="2880" w:hanging="360"/>
      </w:pPr>
      <w:rPr>
        <w:rFonts w:ascii="Wingdings" w:hAnsi="Wingdings" w:hint="default"/>
      </w:rPr>
    </w:lvl>
    <w:lvl w:ilvl="4" w:tplc="09C4088E" w:tentative="1">
      <w:start w:val="1"/>
      <w:numFmt w:val="bullet"/>
      <w:lvlText w:val=""/>
      <w:lvlJc w:val="left"/>
      <w:pPr>
        <w:tabs>
          <w:tab w:val="num" w:pos="3600"/>
        </w:tabs>
        <w:ind w:left="3600" w:hanging="360"/>
      </w:pPr>
      <w:rPr>
        <w:rFonts w:ascii="Wingdings" w:hAnsi="Wingdings" w:hint="default"/>
      </w:rPr>
    </w:lvl>
    <w:lvl w:ilvl="5" w:tplc="715AEC88" w:tentative="1">
      <w:start w:val="1"/>
      <w:numFmt w:val="bullet"/>
      <w:lvlText w:val=""/>
      <w:lvlJc w:val="left"/>
      <w:pPr>
        <w:tabs>
          <w:tab w:val="num" w:pos="4320"/>
        </w:tabs>
        <w:ind w:left="4320" w:hanging="360"/>
      </w:pPr>
      <w:rPr>
        <w:rFonts w:ascii="Wingdings" w:hAnsi="Wingdings" w:hint="default"/>
      </w:rPr>
    </w:lvl>
    <w:lvl w:ilvl="6" w:tplc="9C0A9FA4" w:tentative="1">
      <w:start w:val="1"/>
      <w:numFmt w:val="bullet"/>
      <w:lvlText w:val=""/>
      <w:lvlJc w:val="left"/>
      <w:pPr>
        <w:tabs>
          <w:tab w:val="num" w:pos="5040"/>
        </w:tabs>
        <w:ind w:left="5040" w:hanging="360"/>
      </w:pPr>
      <w:rPr>
        <w:rFonts w:ascii="Wingdings" w:hAnsi="Wingdings" w:hint="default"/>
      </w:rPr>
    </w:lvl>
    <w:lvl w:ilvl="7" w:tplc="DF86BDF6" w:tentative="1">
      <w:start w:val="1"/>
      <w:numFmt w:val="bullet"/>
      <w:lvlText w:val=""/>
      <w:lvlJc w:val="left"/>
      <w:pPr>
        <w:tabs>
          <w:tab w:val="num" w:pos="5760"/>
        </w:tabs>
        <w:ind w:left="5760" w:hanging="360"/>
      </w:pPr>
      <w:rPr>
        <w:rFonts w:ascii="Wingdings" w:hAnsi="Wingdings" w:hint="default"/>
      </w:rPr>
    </w:lvl>
    <w:lvl w:ilvl="8" w:tplc="F6C43EDE" w:tentative="1">
      <w:start w:val="1"/>
      <w:numFmt w:val="bullet"/>
      <w:lvlText w:val=""/>
      <w:lvlJc w:val="left"/>
      <w:pPr>
        <w:tabs>
          <w:tab w:val="num" w:pos="6480"/>
        </w:tabs>
        <w:ind w:left="6480" w:hanging="360"/>
      </w:pPr>
      <w:rPr>
        <w:rFonts w:ascii="Wingdings" w:hAnsi="Wingdings" w:hint="default"/>
      </w:rPr>
    </w:lvl>
  </w:abstractNum>
  <w:abstractNum w:abstractNumId="41">
    <w:nsid w:val="7934022B"/>
    <w:multiLevelType w:val="hybridMultilevel"/>
    <w:tmpl w:val="D78EEEDE"/>
    <w:lvl w:ilvl="0" w:tplc="4C664638">
      <w:start w:val="1"/>
      <w:numFmt w:val="bullet"/>
      <w:lvlText w:val=""/>
      <w:lvlJc w:val="left"/>
      <w:pPr>
        <w:tabs>
          <w:tab w:val="num" w:pos="720"/>
        </w:tabs>
        <w:ind w:left="720" w:hanging="360"/>
      </w:pPr>
      <w:rPr>
        <w:rFonts w:ascii="Wingdings" w:hAnsi="Wingdings" w:hint="default"/>
      </w:rPr>
    </w:lvl>
    <w:lvl w:ilvl="1" w:tplc="67D48ED8">
      <w:start w:val="1"/>
      <w:numFmt w:val="bullet"/>
      <w:lvlText w:val=""/>
      <w:lvlJc w:val="left"/>
      <w:pPr>
        <w:tabs>
          <w:tab w:val="num" w:pos="1440"/>
        </w:tabs>
        <w:ind w:left="1440" w:hanging="360"/>
      </w:pPr>
      <w:rPr>
        <w:rFonts w:ascii="Wingdings" w:hAnsi="Wingdings" w:hint="default"/>
      </w:rPr>
    </w:lvl>
    <w:lvl w:ilvl="2" w:tplc="95928BEE" w:tentative="1">
      <w:start w:val="1"/>
      <w:numFmt w:val="bullet"/>
      <w:lvlText w:val=""/>
      <w:lvlJc w:val="left"/>
      <w:pPr>
        <w:tabs>
          <w:tab w:val="num" w:pos="2160"/>
        </w:tabs>
        <w:ind w:left="2160" w:hanging="360"/>
      </w:pPr>
      <w:rPr>
        <w:rFonts w:ascii="Wingdings" w:hAnsi="Wingdings" w:hint="default"/>
      </w:rPr>
    </w:lvl>
    <w:lvl w:ilvl="3" w:tplc="8F346666" w:tentative="1">
      <w:start w:val="1"/>
      <w:numFmt w:val="bullet"/>
      <w:lvlText w:val=""/>
      <w:lvlJc w:val="left"/>
      <w:pPr>
        <w:tabs>
          <w:tab w:val="num" w:pos="2880"/>
        </w:tabs>
        <w:ind w:left="2880" w:hanging="360"/>
      </w:pPr>
      <w:rPr>
        <w:rFonts w:ascii="Wingdings" w:hAnsi="Wingdings" w:hint="default"/>
      </w:rPr>
    </w:lvl>
    <w:lvl w:ilvl="4" w:tplc="CA1E9E7A" w:tentative="1">
      <w:start w:val="1"/>
      <w:numFmt w:val="bullet"/>
      <w:lvlText w:val=""/>
      <w:lvlJc w:val="left"/>
      <w:pPr>
        <w:tabs>
          <w:tab w:val="num" w:pos="3600"/>
        </w:tabs>
        <w:ind w:left="3600" w:hanging="360"/>
      </w:pPr>
      <w:rPr>
        <w:rFonts w:ascii="Wingdings" w:hAnsi="Wingdings" w:hint="default"/>
      </w:rPr>
    </w:lvl>
    <w:lvl w:ilvl="5" w:tplc="443885EA" w:tentative="1">
      <w:start w:val="1"/>
      <w:numFmt w:val="bullet"/>
      <w:lvlText w:val=""/>
      <w:lvlJc w:val="left"/>
      <w:pPr>
        <w:tabs>
          <w:tab w:val="num" w:pos="4320"/>
        </w:tabs>
        <w:ind w:left="4320" w:hanging="360"/>
      </w:pPr>
      <w:rPr>
        <w:rFonts w:ascii="Wingdings" w:hAnsi="Wingdings" w:hint="default"/>
      </w:rPr>
    </w:lvl>
    <w:lvl w:ilvl="6" w:tplc="C504D660" w:tentative="1">
      <w:start w:val="1"/>
      <w:numFmt w:val="bullet"/>
      <w:lvlText w:val=""/>
      <w:lvlJc w:val="left"/>
      <w:pPr>
        <w:tabs>
          <w:tab w:val="num" w:pos="5040"/>
        </w:tabs>
        <w:ind w:left="5040" w:hanging="360"/>
      </w:pPr>
      <w:rPr>
        <w:rFonts w:ascii="Wingdings" w:hAnsi="Wingdings" w:hint="default"/>
      </w:rPr>
    </w:lvl>
    <w:lvl w:ilvl="7" w:tplc="A8C64CCA" w:tentative="1">
      <w:start w:val="1"/>
      <w:numFmt w:val="bullet"/>
      <w:lvlText w:val=""/>
      <w:lvlJc w:val="left"/>
      <w:pPr>
        <w:tabs>
          <w:tab w:val="num" w:pos="5760"/>
        </w:tabs>
        <w:ind w:left="5760" w:hanging="360"/>
      </w:pPr>
      <w:rPr>
        <w:rFonts w:ascii="Wingdings" w:hAnsi="Wingdings" w:hint="default"/>
      </w:rPr>
    </w:lvl>
    <w:lvl w:ilvl="8" w:tplc="6B80B03A" w:tentative="1">
      <w:start w:val="1"/>
      <w:numFmt w:val="bullet"/>
      <w:lvlText w:val=""/>
      <w:lvlJc w:val="left"/>
      <w:pPr>
        <w:tabs>
          <w:tab w:val="num" w:pos="6480"/>
        </w:tabs>
        <w:ind w:left="6480" w:hanging="360"/>
      </w:pPr>
      <w:rPr>
        <w:rFonts w:ascii="Wingdings" w:hAnsi="Wingdings" w:hint="default"/>
      </w:rPr>
    </w:lvl>
  </w:abstractNum>
  <w:abstractNum w:abstractNumId="42">
    <w:nsid w:val="79690A76"/>
    <w:multiLevelType w:val="hybridMultilevel"/>
    <w:tmpl w:val="1D84CE6A"/>
    <w:lvl w:ilvl="0" w:tplc="69C2B878">
      <w:start w:val="1"/>
      <w:numFmt w:val="bullet"/>
      <w:lvlText w:val=""/>
      <w:lvlJc w:val="left"/>
      <w:pPr>
        <w:tabs>
          <w:tab w:val="num" w:pos="720"/>
        </w:tabs>
        <w:ind w:left="720" w:hanging="360"/>
      </w:pPr>
      <w:rPr>
        <w:rFonts w:ascii="Wingdings" w:hAnsi="Wingdings" w:hint="default"/>
      </w:rPr>
    </w:lvl>
    <w:lvl w:ilvl="1" w:tplc="81AC0B48" w:tentative="1">
      <w:start w:val="1"/>
      <w:numFmt w:val="bullet"/>
      <w:lvlText w:val=""/>
      <w:lvlJc w:val="left"/>
      <w:pPr>
        <w:tabs>
          <w:tab w:val="num" w:pos="1440"/>
        </w:tabs>
        <w:ind w:left="1440" w:hanging="360"/>
      </w:pPr>
      <w:rPr>
        <w:rFonts w:ascii="Wingdings" w:hAnsi="Wingdings" w:hint="default"/>
      </w:rPr>
    </w:lvl>
    <w:lvl w:ilvl="2" w:tplc="2FF6403E" w:tentative="1">
      <w:start w:val="1"/>
      <w:numFmt w:val="bullet"/>
      <w:lvlText w:val=""/>
      <w:lvlJc w:val="left"/>
      <w:pPr>
        <w:tabs>
          <w:tab w:val="num" w:pos="2160"/>
        </w:tabs>
        <w:ind w:left="2160" w:hanging="360"/>
      </w:pPr>
      <w:rPr>
        <w:rFonts w:ascii="Wingdings" w:hAnsi="Wingdings" w:hint="default"/>
      </w:rPr>
    </w:lvl>
    <w:lvl w:ilvl="3" w:tplc="1B04A9BE" w:tentative="1">
      <w:start w:val="1"/>
      <w:numFmt w:val="bullet"/>
      <w:lvlText w:val=""/>
      <w:lvlJc w:val="left"/>
      <w:pPr>
        <w:tabs>
          <w:tab w:val="num" w:pos="2880"/>
        </w:tabs>
        <w:ind w:left="2880" w:hanging="360"/>
      </w:pPr>
      <w:rPr>
        <w:rFonts w:ascii="Wingdings" w:hAnsi="Wingdings" w:hint="default"/>
      </w:rPr>
    </w:lvl>
    <w:lvl w:ilvl="4" w:tplc="7B54CB78" w:tentative="1">
      <w:start w:val="1"/>
      <w:numFmt w:val="bullet"/>
      <w:lvlText w:val=""/>
      <w:lvlJc w:val="left"/>
      <w:pPr>
        <w:tabs>
          <w:tab w:val="num" w:pos="3600"/>
        </w:tabs>
        <w:ind w:left="3600" w:hanging="360"/>
      </w:pPr>
      <w:rPr>
        <w:rFonts w:ascii="Wingdings" w:hAnsi="Wingdings" w:hint="default"/>
      </w:rPr>
    </w:lvl>
    <w:lvl w:ilvl="5" w:tplc="37261CD0" w:tentative="1">
      <w:start w:val="1"/>
      <w:numFmt w:val="bullet"/>
      <w:lvlText w:val=""/>
      <w:lvlJc w:val="left"/>
      <w:pPr>
        <w:tabs>
          <w:tab w:val="num" w:pos="4320"/>
        </w:tabs>
        <w:ind w:left="4320" w:hanging="360"/>
      </w:pPr>
      <w:rPr>
        <w:rFonts w:ascii="Wingdings" w:hAnsi="Wingdings" w:hint="default"/>
      </w:rPr>
    </w:lvl>
    <w:lvl w:ilvl="6" w:tplc="B6A8F34E" w:tentative="1">
      <w:start w:val="1"/>
      <w:numFmt w:val="bullet"/>
      <w:lvlText w:val=""/>
      <w:lvlJc w:val="left"/>
      <w:pPr>
        <w:tabs>
          <w:tab w:val="num" w:pos="5040"/>
        </w:tabs>
        <w:ind w:left="5040" w:hanging="360"/>
      </w:pPr>
      <w:rPr>
        <w:rFonts w:ascii="Wingdings" w:hAnsi="Wingdings" w:hint="default"/>
      </w:rPr>
    </w:lvl>
    <w:lvl w:ilvl="7" w:tplc="B374146C" w:tentative="1">
      <w:start w:val="1"/>
      <w:numFmt w:val="bullet"/>
      <w:lvlText w:val=""/>
      <w:lvlJc w:val="left"/>
      <w:pPr>
        <w:tabs>
          <w:tab w:val="num" w:pos="5760"/>
        </w:tabs>
        <w:ind w:left="5760" w:hanging="360"/>
      </w:pPr>
      <w:rPr>
        <w:rFonts w:ascii="Wingdings" w:hAnsi="Wingdings" w:hint="default"/>
      </w:rPr>
    </w:lvl>
    <w:lvl w:ilvl="8" w:tplc="F64ED84E" w:tentative="1">
      <w:start w:val="1"/>
      <w:numFmt w:val="bullet"/>
      <w:lvlText w:val=""/>
      <w:lvlJc w:val="left"/>
      <w:pPr>
        <w:tabs>
          <w:tab w:val="num" w:pos="6480"/>
        </w:tabs>
        <w:ind w:left="6480" w:hanging="360"/>
      </w:pPr>
      <w:rPr>
        <w:rFonts w:ascii="Wingdings" w:hAnsi="Wingdings" w:hint="default"/>
      </w:rPr>
    </w:lvl>
  </w:abstractNum>
  <w:abstractNum w:abstractNumId="43">
    <w:nsid w:val="7AF313E5"/>
    <w:multiLevelType w:val="hybridMultilevel"/>
    <w:tmpl w:val="E8767F2C"/>
    <w:lvl w:ilvl="0" w:tplc="2954022A">
      <w:start w:val="1"/>
      <w:numFmt w:val="bullet"/>
      <w:lvlText w:val=""/>
      <w:lvlJc w:val="left"/>
      <w:pPr>
        <w:tabs>
          <w:tab w:val="num" w:pos="720"/>
        </w:tabs>
        <w:ind w:left="720" w:hanging="360"/>
      </w:pPr>
      <w:rPr>
        <w:rFonts w:ascii="Wingdings" w:hAnsi="Wingdings" w:hint="default"/>
      </w:rPr>
    </w:lvl>
    <w:lvl w:ilvl="1" w:tplc="43D827D0">
      <w:start w:val="1"/>
      <w:numFmt w:val="bullet"/>
      <w:lvlText w:val=""/>
      <w:lvlJc w:val="left"/>
      <w:pPr>
        <w:tabs>
          <w:tab w:val="num" w:pos="1440"/>
        </w:tabs>
        <w:ind w:left="1440" w:hanging="360"/>
      </w:pPr>
      <w:rPr>
        <w:rFonts w:ascii="Wingdings" w:hAnsi="Wingdings" w:hint="default"/>
      </w:rPr>
    </w:lvl>
    <w:lvl w:ilvl="2" w:tplc="A5BA58AE" w:tentative="1">
      <w:start w:val="1"/>
      <w:numFmt w:val="bullet"/>
      <w:lvlText w:val=""/>
      <w:lvlJc w:val="left"/>
      <w:pPr>
        <w:tabs>
          <w:tab w:val="num" w:pos="2160"/>
        </w:tabs>
        <w:ind w:left="2160" w:hanging="360"/>
      </w:pPr>
      <w:rPr>
        <w:rFonts w:ascii="Wingdings" w:hAnsi="Wingdings" w:hint="default"/>
      </w:rPr>
    </w:lvl>
    <w:lvl w:ilvl="3" w:tplc="A7EA62D8" w:tentative="1">
      <w:start w:val="1"/>
      <w:numFmt w:val="bullet"/>
      <w:lvlText w:val=""/>
      <w:lvlJc w:val="left"/>
      <w:pPr>
        <w:tabs>
          <w:tab w:val="num" w:pos="2880"/>
        </w:tabs>
        <w:ind w:left="2880" w:hanging="360"/>
      </w:pPr>
      <w:rPr>
        <w:rFonts w:ascii="Wingdings" w:hAnsi="Wingdings" w:hint="default"/>
      </w:rPr>
    </w:lvl>
    <w:lvl w:ilvl="4" w:tplc="6E44A51C" w:tentative="1">
      <w:start w:val="1"/>
      <w:numFmt w:val="bullet"/>
      <w:lvlText w:val=""/>
      <w:lvlJc w:val="left"/>
      <w:pPr>
        <w:tabs>
          <w:tab w:val="num" w:pos="3600"/>
        </w:tabs>
        <w:ind w:left="3600" w:hanging="360"/>
      </w:pPr>
      <w:rPr>
        <w:rFonts w:ascii="Wingdings" w:hAnsi="Wingdings" w:hint="default"/>
      </w:rPr>
    </w:lvl>
    <w:lvl w:ilvl="5" w:tplc="A1E0B8EC" w:tentative="1">
      <w:start w:val="1"/>
      <w:numFmt w:val="bullet"/>
      <w:lvlText w:val=""/>
      <w:lvlJc w:val="left"/>
      <w:pPr>
        <w:tabs>
          <w:tab w:val="num" w:pos="4320"/>
        </w:tabs>
        <w:ind w:left="4320" w:hanging="360"/>
      </w:pPr>
      <w:rPr>
        <w:rFonts w:ascii="Wingdings" w:hAnsi="Wingdings" w:hint="default"/>
      </w:rPr>
    </w:lvl>
    <w:lvl w:ilvl="6" w:tplc="BDD4FEE0" w:tentative="1">
      <w:start w:val="1"/>
      <w:numFmt w:val="bullet"/>
      <w:lvlText w:val=""/>
      <w:lvlJc w:val="left"/>
      <w:pPr>
        <w:tabs>
          <w:tab w:val="num" w:pos="5040"/>
        </w:tabs>
        <w:ind w:left="5040" w:hanging="360"/>
      </w:pPr>
      <w:rPr>
        <w:rFonts w:ascii="Wingdings" w:hAnsi="Wingdings" w:hint="default"/>
      </w:rPr>
    </w:lvl>
    <w:lvl w:ilvl="7" w:tplc="93C0A280" w:tentative="1">
      <w:start w:val="1"/>
      <w:numFmt w:val="bullet"/>
      <w:lvlText w:val=""/>
      <w:lvlJc w:val="left"/>
      <w:pPr>
        <w:tabs>
          <w:tab w:val="num" w:pos="5760"/>
        </w:tabs>
        <w:ind w:left="5760" w:hanging="360"/>
      </w:pPr>
      <w:rPr>
        <w:rFonts w:ascii="Wingdings" w:hAnsi="Wingdings" w:hint="default"/>
      </w:rPr>
    </w:lvl>
    <w:lvl w:ilvl="8" w:tplc="781EB742"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7"/>
  </w:num>
  <w:num w:numId="3">
    <w:abstractNumId w:val="25"/>
  </w:num>
  <w:num w:numId="4">
    <w:abstractNumId w:val="35"/>
  </w:num>
  <w:num w:numId="5">
    <w:abstractNumId w:val="33"/>
  </w:num>
  <w:num w:numId="6">
    <w:abstractNumId w:val="22"/>
  </w:num>
  <w:num w:numId="7">
    <w:abstractNumId w:val="39"/>
  </w:num>
  <w:num w:numId="8">
    <w:abstractNumId w:val="28"/>
  </w:num>
  <w:num w:numId="9">
    <w:abstractNumId w:val="4"/>
  </w:num>
  <w:num w:numId="10">
    <w:abstractNumId w:val="1"/>
  </w:num>
  <w:num w:numId="11">
    <w:abstractNumId w:val="42"/>
  </w:num>
  <w:num w:numId="12">
    <w:abstractNumId w:val="9"/>
  </w:num>
  <w:num w:numId="13">
    <w:abstractNumId w:val="2"/>
  </w:num>
  <w:num w:numId="14">
    <w:abstractNumId w:val="3"/>
  </w:num>
  <w:num w:numId="15">
    <w:abstractNumId w:val="5"/>
  </w:num>
  <w:num w:numId="16">
    <w:abstractNumId w:val="16"/>
  </w:num>
  <w:num w:numId="17">
    <w:abstractNumId w:val="14"/>
  </w:num>
  <w:num w:numId="18">
    <w:abstractNumId w:val="13"/>
  </w:num>
  <w:num w:numId="19">
    <w:abstractNumId w:val="30"/>
  </w:num>
  <w:num w:numId="20">
    <w:abstractNumId w:val="17"/>
  </w:num>
  <w:num w:numId="21">
    <w:abstractNumId w:val="0"/>
  </w:num>
  <w:num w:numId="22">
    <w:abstractNumId w:val="6"/>
  </w:num>
  <w:num w:numId="23">
    <w:abstractNumId w:val="15"/>
  </w:num>
  <w:num w:numId="24">
    <w:abstractNumId w:val="24"/>
  </w:num>
  <w:num w:numId="25">
    <w:abstractNumId w:val="18"/>
  </w:num>
  <w:num w:numId="26">
    <w:abstractNumId w:val="29"/>
  </w:num>
  <w:num w:numId="27">
    <w:abstractNumId w:val="21"/>
  </w:num>
  <w:num w:numId="28">
    <w:abstractNumId w:val="12"/>
  </w:num>
  <w:num w:numId="29">
    <w:abstractNumId w:val="34"/>
  </w:num>
  <w:num w:numId="30">
    <w:abstractNumId w:val="23"/>
  </w:num>
  <w:num w:numId="31">
    <w:abstractNumId w:val="7"/>
  </w:num>
  <w:num w:numId="32">
    <w:abstractNumId w:val="32"/>
  </w:num>
  <w:num w:numId="33">
    <w:abstractNumId w:val="19"/>
  </w:num>
  <w:num w:numId="34">
    <w:abstractNumId w:val="8"/>
  </w:num>
  <w:num w:numId="35">
    <w:abstractNumId w:val="27"/>
  </w:num>
  <w:num w:numId="36">
    <w:abstractNumId w:val="10"/>
  </w:num>
  <w:num w:numId="37">
    <w:abstractNumId w:val="40"/>
  </w:num>
  <w:num w:numId="38">
    <w:abstractNumId w:val="41"/>
  </w:num>
  <w:num w:numId="39">
    <w:abstractNumId w:val="43"/>
  </w:num>
  <w:num w:numId="40">
    <w:abstractNumId w:val="11"/>
  </w:num>
  <w:num w:numId="41">
    <w:abstractNumId w:val="31"/>
  </w:num>
  <w:num w:numId="42">
    <w:abstractNumId w:val="36"/>
  </w:num>
  <w:num w:numId="43">
    <w:abstractNumId w:val="2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B3"/>
    <w:rsid w:val="00013DFF"/>
    <w:rsid w:val="000460CC"/>
    <w:rsid w:val="00080994"/>
    <w:rsid w:val="000A30C2"/>
    <w:rsid w:val="000C7BDD"/>
    <w:rsid w:val="000C7FAE"/>
    <w:rsid w:val="000F2D0D"/>
    <w:rsid w:val="0010453F"/>
    <w:rsid w:val="0019000C"/>
    <w:rsid w:val="001D7D9F"/>
    <w:rsid w:val="001E5B47"/>
    <w:rsid w:val="00217054"/>
    <w:rsid w:val="003460DA"/>
    <w:rsid w:val="003E221B"/>
    <w:rsid w:val="00405809"/>
    <w:rsid w:val="00446D36"/>
    <w:rsid w:val="00486F78"/>
    <w:rsid w:val="004946AB"/>
    <w:rsid w:val="00501546"/>
    <w:rsid w:val="00530CA5"/>
    <w:rsid w:val="00536CBD"/>
    <w:rsid w:val="005607B1"/>
    <w:rsid w:val="005619A8"/>
    <w:rsid w:val="005A47E9"/>
    <w:rsid w:val="00630586"/>
    <w:rsid w:val="006921C6"/>
    <w:rsid w:val="006A0D11"/>
    <w:rsid w:val="008848B3"/>
    <w:rsid w:val="00975506"/>
    <w:rsid w:val="00A07DF1"/>
    <w:rsid w:val="00A23907"/>
    <w:rsid w:val="00A61CA9"/>
    <w:rsid w:val="00AB7DCF"/>
    <w:rsid w:val="00AD7D61"/>
    <w:rsid w:val="00AE38DD"/>
    <w:rsid w:val="00B05616"/>
    <w:rsid w:val="00B34CFC"/>
    <w:rsid w:val="00B90752"/>
    <w:rsid w:val="00BE00BE"/>
    <w:rsid w:val="00C2048C"/>
    <w:rsid w:val="00CC3E2C"/>
    <w:rsid w:val="00CF7699"/>
    <w:rsid w:val="00D001BC"/>
    <w:rsid w:val="00D50BFE"/>
    <w:rsid w:val="00D95795"/>
    <w:rsid w:val="00DA1F7D"/>
    <w:rsid w:val="00DF6E3D"/>
    <w:rsid w:val="00E745A2"/>
    <w:rsid w:val="00E86809"/>
    <w:rsid w:val="00EF4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48B3"/>
    <w:pPr>
      <w:ind w:firstLineChars="200" w:firstLine="420"/>
    </w:pPr>
  </w:style>
  <w:style w:type="paragraph" w:styleId="a4">
    <w:name w:val="Normal (Web)"/>
    <w:basedOn w:val="a"/>
    <w:uiPriority w:val="99"/>
    <w:semiHidden/>
    <w:unhideWhenUsed/>
    <w:rsid w:val="003460DA"/>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E745A2"/>
    <w:rPr>
      <w:sz w:val="18"/>
      <w:szCs w:val="18"/>
    </w:rPr>
  </w:style>
  <w:style w:type="character" w:customStyle="1" w:styleId="Char">
    <w:name w:val="批注框文本 Char"/>
    <w:basedOn w:val="a0"/>
    <w:link w:val="a5"/>
    <w:uiPriority w:val="99"/>
    <w:semiHidden/>
    <w:rsid w:val="00E745A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48B3"/>
    <w:pPr>
      <w:ind w:firstLineChars="200" w:firstLine="420"/>
    </w:pPr>
  </w:style>
  <w:style w:type="paragraph" w:styleId="a4">
    <w:name w:val="Normal (Web)"/>
    <w:basedOn w:val="a"/>
    <w:uiPriority w:val="99"/>
    <w:semiHidden/>
    <w:unhideWhenUsed/>
    <w:rsid w:val="003460DA"/>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E745A2"/>
    <w:rPr>
      <w:sz w:val="18"/>
      <w:szCs w:val="18"/>
    </w:rPr>
  </w:style>
  <w:style w:type="character" w:customStyle="1" w:styleId="Char">
    <w:name w:val="批注框文本 Char"/>
    <w:basedOn w:val="a0"/>
    <w:link w:val="a5"/>
    <w:uiPriority w:val="99"/>
    <w:semiHidden/>
    <w:rsid w:val="00E745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38545">
      <w:bodyDiv w:val="1"/>
      <w:marLeft w:val="0"/>
      <w:marRight w:val="0"/>
      <w:marTop w:val="0"/>
      <w:marBottom w:val="0"/>
      <w:divBdr>
        <w:top w:val="none" w:sz="0" w:space="0" w:color="auto"/>
        <w:left w:val="none" w:sz="0" w:space="0" w:color="auto"/>
        <w:bottom w:val="none" w:sz="0" w:space="0" w:color="auto"/>
        <w:right w:val="none" w:sz="0" w:space="0" w:color="auto"/>
      </w:divBdr>
      <w:divsChild>
        <w:div w:id="1873027878">
          <w:marLeft w:val="720"/>
          <w:marRight w:val="0"/>
          <w:marTop w:val="106"/>
          <w:marBottom w:val="0"/>
          <w:divBdr>
            <w:top w:val="none" w:sz="0" w:space="0" w:color="auto"/>
            <w:left w:val="none" w:sz="0" w:space="0" w:color="auto"/>
            <w:bottom w:val="none" w:sz="0" w:space="0" w:color="auto"/>
            <w:right w:val="none" w:sz="0" w:space="0" w:color="auto"/>
          </w:divBdr>
        </w:div>
      </w:divsChild>
    </w:div>
    <w:div w:id="103424694">
      <w:bodyDiv w:val="1"/>
      <w:marLeft w:val="0"/>
      <w:marRight w:val="0"/>
      <w:marTop w:val="0"/>
      <w:marBottom w:val="0"/>
      <w:divBdr>
        <w:top w:val="none" w:sz="0" w:space="0" w:color="auto"/>
        <w:left w:val="none" w:sz="0" w:space="0" w:color="auto"/>
        <w:bottom w:val="none" w:sz="0" w:space="0" w:color="auto"/>
        <w:right w:val="none" w:sz="0" w:space="0" w:color="auto"/>
      </w:divBdr>
    </w:div>
    <w:div w:id="141386666">
      <w:bodyDiv w:val="1"/>
      <w:marLeft w:val="0"/>
      <w:marRight w:val="0"/>
      <w:marTop w:val="0"/>
      <w:marBottom w:val="0"/>
      <w:divBdr>
        <w:top w:val="none" w:sz="0" w:space="0" w:color="auto"/>
        <w:left w:val="none" w:sz="0" w:space="0" w:color="auto"/>
        <w:bottom w:val="none" w:sz="0" w:space="0" w:color="auto"/>
        <w:right w:val="none" w:sz="0" w:space="0" w:color="auto"/>
      </w:divBdr>
      <w:divsChild>
        <w:div w:id="1514149276">
          <w:marLeft w:val="547"/>
          <w:marRight w:val="0"/>
          <w:marTop w:val="134"/>
          <w:marBottom w:val="0"/>
          <w:divBdr>
            <w:top w:val="none" w:sz="0" w:space="0" w:color="auto"/>
            <w:left w:val="none" w:sz="0" w:space="0" w:color="auto"/>
            <w:bottom w:val="none" w:sz="0" w:space="0" w:color="auto"/>
            <w:right w:val="none" w:sz="0" w:space="0" w:color="auto"/>
          </w:divBdr>
        </w:div>
      </w:divsChild>
    </w:div>
    <w:div w:id="163711584">
      <w:bodyDiv w:val="1"/>
      <w:marLeft w:val="0"/>
      <w:marRight w:val="0"/>
      <w:marTop w:val="0"/>
      <w:marBottom w:val="0"/>
      <w:divBdr>
        <w:top w:val="none" w:sz="0" w:space="0" w:color="auto"/>
        <w:left w:val="none" w:sz="0" w:space="0" w:color="auto"/>
        <w:bottom w:val="none" w:sz="0" w:space="0" w:color="auto"/>
        <w:right w:val="none" w:sz="0" w:space="0" w:color="auto"/>
      </w:divBdr>
      <w:divsChild>
        <w:div w:id="1276405325">
          <w:marLeft w:val="547"/>
          <w:marRight w:val="0"/>
          <w:marTop w:val="384"/>
          <w:marBottom w:val="0"/>
          <w:divBdr>
            <w:top w:val="none" w:sz="0" w:space="0" w:color="auto"/>
            <w:left w:val="none" w:sz="0" w:space="0" w:color="auto"/>
            <w:bottom w:val="none" w:sz="0" w:space="0" w:color="auto"/>
            <w:right w:val="none" w:sz="0" w:space="0" w:color="auto"/>
          </w:divBdr>
        </w:div>
        <w:div w:id="659584260">
          <w:marLeft w:val="1166"/>
          <w:marRight w:val="0"/>
          <w:marTop w:val="240"/>
          <w:marBottom w:val="0"/>
          <w:divBdr>
            <w:top w:val="none" w:sz="0" w:space="0" w:color="auto"/>
            <w:left w:val="none" w:sz="0" w:space="0" w:color="auto"/>
            <w:bottom w:val="none" w:sz="0" w:space="0" w:color="auto"/>
            <w:right w:val="none" w:sz="0" w:space="0" w:color="auto"/>
          </w:divBdr>
        </w:div>
        <w:div w:id="1082678452">
          <w:marLeft w:val="1166"/>
          <w:marRight w:val="0"/>
          <w:marTop w:val="240"/>
          <w:marBottom w:val="0"/>
          <w:divBdr>
            <w:top w:val="none" w:sz="0" w:space="0" w:color="auto"/>
            <w:left w:val="none" w:sz="0" w:space="0" w:color="auto"/>
            <w:bottom w:val="none" w:sz="0" w:space="0" w:color="auto"/>
            <w:right w:val="none" w:sz="0" w:space="0" w:color="auto"/>
          </w:divBdr>
        </w:div>
        <w:div w:id="1381785056">
          <w:marLeft w:val="1166"/>
          <w:marRight w:val="0"/>
          <w:marTop w:val="240"/>
          <w:marBottom w:val="0"/>
          <w:divBdr>
            <w:top w:val="none" w:sz="0" w:space="0" w:color="auto"/>
            <w:left w:val="none" w:sz="0" w:space="0" w:color="auto"/>
            <w:bottom w:val="none" w:sz="0" w:space="0" w:color="auto"/>
            <w:right w:val="none" w:sz="0" w:space="0" w:color="auto"/>
          </w:divBdr>
        </w:div>
        <w:div w:id="1892886509">
          <w:marLeft w:val="1166"/>
          <w:marRight w:val="0"/>
          <w:marTop w:val="240"/>
          <w:marBottom w:val="0"/>
          <w:divBdr>
            <w:top w:val="none" w:sz="0" w:space="0" w:color="auto"/>
            <w:left w:val="none" w:sz="0" w:space="0" w:color="auto"/>
            <w:bottom w:val="none" w:sz="0" w:space="0" w:color="auto"/>
            <w:right w:val="none" w:sz="0" w:space="0" w:color="auto"/>
          </w:divBdr>
        </w:div>
        <w:div w:id="1705516721">
          <w:marLeft w:val="1166"/>
          <w:marRight w:val="0"/>
          <w:marTop w:val="240"/>
          <w:marBottom w:val="0"/>
          <w:divBdr>
            <w:top w:val="none" w:sz="0" w:space="0" w:color="auto"/>
            <w:left w:val="none" w:sz="0" w:space="0" w:color="auto"/>
            <w:bottom w:val="none" w:sz="0" w:space="0" w:color="auto"/>
            <w:right w:val="none" w:sz="0" w:space="0" w:color="auto"/>
          </w:divBdr>
        </w:div>
      </w:divsChild>
    </w:div>
    <w:div w:id="195777922">
      <w:bodyDiv w:val="1"/>
      <w:marLeft w:val="0"/>
      <w:marRight w:val="0"/>
      <w:marTop w:val="0"/>
      <w:marBottom w:val="0"/>
      <w:divBdr>
        <w:top w:val="none" w:sz="0" w:space="0" w:color="auto"/>
        <w:left w:val="none" w:sz="0" w:space="0" w:color="auto"/>
        <w:bottom w:val="none" w:sz="0" w:space="0" w:color="auto"/>
        <w:right w:val="none" w:sz="0" w:space="0" w:color="auto"/>
      </w:divBdr>
    </w:div>
    <w:div w:id="203031873">
      <w:bodyDiv w:val="1"/>
      <w:marLeft w:val="0"/>
      <w:marRight w:val="0"/>
      <w:marTop w:val="0"/>
      <w:marBottom w:val="0"/>
      <w:divBdr>
        <w:top w:val="none" w:sz="0" w:space="0" w:color="auto"/>
        <w:left w:val="none" w:sz="0" w:space="0" w:color="auto"/>
        <w:bottom w:val="none" w:sz="0" w:space="0" w:color="auto"/>
        <w:right w:val="none" w:sz="0" w:space="0" w:color="auto"/>
      </w:divBdr>
      <w:divsChild>
        <w:div w:id="576938151">
          <w:marLeft w:val="720"/>
          <w:marRight w:val="0"/>
          <w:marTop w:val="288"/>
          <w:marBottom w:val="0"/>
          <w:divBdr>
            <w:top w:val="none" w:sz="0" w:space="0" w:color="auto"/>
            <w:left w:val="none" w:sz="0" w:space="0" w:color="auto"/>
            <w:bottom w:val="none" w:sz="0" w:space="0" w:color="auto"/>
            <w:right w:val="none" w:sz="0" w:space="0" w:color="auto"/>
          </w:divBdr>
        </w:div>
        <w:div w:id="1678070130">
          <w:marLeft w:val="720"/>
          <w:marRight w:val="0"/>
          <w:marTop w:val="288"/>
          <w:marBottom w:val="0"/>
          <w:divBdr>
            <w:top w:val="none" w:sz="0" w:space="0" w:color="auto"/>
            <w:left w:val="none" w:sz="0" w:space="0" w:color="auto"/>
            <w:bottom w:val="none" w:sz="0" w:space="0" w:color="auto"/>
            <w:right w:val="none" w:sz="0" w:space="0" w:color="auto"/>
          </w:divBdr>
        </w:div>
        <w:div w:id="1822187207">
          <w:marLeft w:val="720"/>
          <w:marRight w:val="0"/>
          <w:marTop w:val="288"/>
          <w:marBottom w:val="0"/>
          <w:divBdr>
            <w:top w:val="none" w:sz="0" w:space="0" w:color="auto"/>
            <w:left w:val="none" w:sz="0" w:space="0" w:color="auto"/>
            <w:bottom w:val="none" w:sz="0" w:space="0" w:color="auto"/>
            <w:right w:val="none" w:sz="0" w:space="0" w:color="auto"/>
          </w:divBdr>
        </w:div>
      </w:divsChild>
    </w:div>
    <w:div w:id="204604922">
      <w:bodyDiv w:val="1"/>
      <w:marLeft w:val="0"/>
      <w:marRight w:val="0"/>
      <w:marTop w:val="0"/>
      <w:marBottom w:val="0"/>
      <w:divBdr>
        <w:top w:val="none" w:sz="0" w:space="0" w:color="auto"/>
        <w:left w:val="none" w:sz="0" w:space="0" w:color="auto"/>
        <w:bottom w:val="none" w:sz="0" w:space="0" w:color="auto"/>
        <w:right w:val="none" w:sz="0" w:space="0" w:color="auto"/>
      </w:divBdr>
    </w:div>
    <w:div w:id="234052284">
      <w:bodyDiv w:val="1"/>
      <w:marLeft w:val="0"/>
      <w:marRight w:val="0"/>
      <w:marTop w:val="0"/>
      <w:marBottom w:val="0"/>
      <w:divBdr>
        <w:top w:val="none" w:sz="0" w:space="0" w:color="auto"/>
        <w:left w:val="none" w:sz="0" w:space="0" w:color="auto"/>
        <w:bottom w:val="none" w:sz="0" w:space="0" w:color="auto"/>
        <w:right w:val="none" w:sz="0" w:space="0" w:color="auto"/>
      </w:divBdr>
      <w:divsChild>
        <w:div w:id="1742557280">
          <w:marLeft w:val="547"/>
          <w:marRight w:val="0"/>
          <w:marTop w:val="154"/>
          <w:marBottom w:val="0"/>
          <w:divBdr>
            <w:top w:val="none" w:sz="0" w:space="0" w:color="auto"/>
            <w:left w:val="none" w:sz="0" w:space="0" w:color="auto"/>
            <w:bottom w:val="none" w:sz="0" w:space="0" w:color="auto"/>
            <w:right w:val="none" w:sz="0" w:space="0" w:color="auto"/>
          </w:divBdr>
        </w:div>
      </w:divsChild>
    </w:div>
    <w:div w:id="242185354">
      <w:bodyDiv w:val="1"/>
      <w:marLeft w:val="0"/>
      <w:marRight w:val="0"/>
      <w:marTop w:val="0"/>
      <w:marBottom w:val="0"/>
      <w:divBdr>
        <w:top w:val="none" w:sz="0" w:space="0" w:color="auto"/>
        <w:left w:val="none" w:sz="0" w:space="0" w:color="auto"/>
        <w:bottom w:val="none" w:sz="0" w:space="0" w:color="auto"/>
        <w:right w:val="none" w:sz="0" w:space="0" w:color="auto"/>
      </w:divBdr>
    </w:div>
    <w:div w:id="249891978">
      <w:bodyDiv w:val="1"/>
      <w:marLeft w:val="0"/>
      <w:marRight w:val="0"/>
      <w:marTop w:val="0"/>
      <w:marBottom w:val="0"/>
      <w:divBdr>
        <w:top w:val="none" w:sz="0" w:space="0" w:color="auto"/>
        <w:left w:val="none" w:sz="0" w:space="0" w:color="auto"/>
        <w:bottom w:val="none" w:sz="0" w:space="0" w:color="auto"/>
        <w:right w:val="none" w:sz="0" w:space="0" w:color="auto"/>
      </w:divBdr>
    </w:div>
    <w:div w:id="254287774">
      <w:bodyDiv w:val="1"/>
      <w:marLeft w:val="0"/>
      <w:marRight w:val="0"/>
      <w:marTop w:val="0"/>
      <w:marBottom w:val="0"/>
      <w:divBdr>
        <w:top w:val="none" w:sz="0" w:space="0" w:color="auto"/>
        <w:left w:val="none" w:sz="0" w:space="0" w:color="auto"/>
        <w:bottom w:val="none" w:sz="0" w:space="0" w:color="auto"/>
        <w:right w:val="none" w:sz="0" w:space="0" w:color="auto"/>
      </w:divBdr>
      <w:divsChild>
        <w:div w:id="309942450">
          <w:marLeft w:val="720"/>
          <w:marRight w:val="0"/>
          <w:marTop w:val="0"/>
          <w:marBottom w:val="0"/>
          <w:divBdr>
            <w:top w:val="none" w:sz="0" w:space="0" w:color="auto"/>
            <w:left w:val="none" w:sz="0" w:space="0" w:color="auto"/>
            <w:bottom w:val="none" w:sz="0" w:space="0" w:color="auto"/>
            <w:right w:val="none" w:sz="0" w:space="0" w:color="auto"/>
          </w:divBdr>
        </w:div>
        <w:div w:id="1505895802">
          <w:marLeft w:val="720"/>
          <w:marRight w:val="0"/>
          <w:marTop w:val="0"/>
          <w:marBottom w:val="0"/>
          <w:divBdr>
            <w:top w:val="none" w:sz="0" w:space="0" w:color="auto"/>
            <w:left w:val="none" w:sz="0" w:space="0" w:color="auto"/>
            <w:bottom w:val="none" w:sz="0" w:space="0" w:color="auto"/>
            <w:right w:val="none" w:sz="0" w:space="0" w:color="auto"/>
          </w:divBdr>
        </w:div>
        <w:div w:id="1747527867">
          <w:marLeft w:val="720"/>
          <w:marRight w:val="0"/>
          <w:marTop w:val="0"/>
          <w:marBottom w:val="0"/>
          <w:divBdr>
            <w:top w:val="none" w:sz="0" w:space="0" w:color="auto"/>
            <w:left w:val="none" w:sz="0" w:space="0" w:color="auto"/>
            <w:bottom w:val="none" w:sz="0" w:space="0" w:color="auto"/>
            <w:right w:val="none" w:sz="0" w:space="0" w:color="auto"/>
          </w:divBdr>
        </w:div>
      </w:divsChild>
    </w:div>
    <w:div w:id="334037382">
      <w:bodyDiv w:val="1"/>
      <w:marLeft w:val="0"/>
      <w:marRight w:val="0"/>
      <w:marTop w:val="0"/>
      <w:marBottom w:val="0"/>
      <w:divBdr>
        <w:top w:val="none" w:sz="0" w:space="0" w:color="auto"/>
        <w:left w:val="none" w:sz="0" w:space="0" w:color="auto"/>
        <w:bottom w:val="none" w:sz="0" w:space="0" w:color="auto"/>
        <w:right w:val="none" w:sz="0" w:space="0" w:color="auto"/>
      </w:divBdr>
      <w:divsChild>
        <w:div w:id="670060966">
          <w:marLeft w:val="547"/>
          <w:marRight w:val="0"/>
          <w:marTop w:val="336"/>
          <w:marBottom w:val="0"/>
          <w:divBdr>
            <w:top w:val="none" w:sz="0" w:space="0" w:color="auto"/>
            <w:left w:val="none" w:sz="0" w:space="0" w:color="auto"/>
            <w:bottom w:val="none" w:sz="0" w:space="0" w:color="auto"/>
            <w:right w:val="none" w:sz="0" w:space="0" w:color="auto"/>
          </w:divBdr>
        </w:div>
        <w:div w:id="1645544718">
          <w:marLeft w:val="547"/>
          <w:marRight w:val="0"/>
          <w:marTop w:val="336"/>
          <w:marBottom w:val="0"/>
          <w:divBdr>
            <w:top w:val="none" w:sz="0" w:space="0" w:color="auto"/>
            <w:left w:val="none" w:sz="0" w:space="0" w:color="auto"/>
            <w:bottom w:val="none" w:sz="0" w:space="0" w:color="auto"/>
            <w:right w:val="none" w:sz="0" w:space="0" w:color="auto"/>
          </w:divBdr>
        </w:div>
        <w:div w:id="638533480">
          <w:marLeft w:val="1166"/>
          <w:marRight w:val="0"/>
          <w:marTop w:val="115"/>
          <w:marBottom w:val="0"/>
          <w:divBdr>
            <w:top w:val="none" w:sz="0" w:space="0" w:color="auto"/>
            <w:left w:val="none" w:sz="0" w:space="0" w:color="auto"/>
            <w:bottom w:val="none" w:sz="0" w:space="0" w:color="auto"/>
            <w:right w:val="none" w:sz="0" w:space="0" w:color="auto"/>
          </w:divBdr>
        </w:div>
        <w:div w:id="20281920">
          <w:marLeft w:val="1166"/>
          <w:marRight w:val="0"/>
          <w:marTop w:val="115"/>
          <w:marBottom w:val="0"/>
          <w:divBdr>
            <w:top w:val="none" w:sz="0" w:space="0" w:color="auto"/>
            <w:left w:val="none" w:sz="0" w:space="0" w:color="auto"/>
            <w:bottom w:val="none" w:sz="0" w:space="0" w:color="auto"/>
            <w:right w:val="none" w:sz="0" w:space="0" w:color="auto"/>
          </w:divBdr>
        </w:div>
      </w:divsChild>
    </w:div>
    <w:div w:id="345908298">
      <w:bodyDiv w:val="1"/>
      <w:marLeft w:val="0"/>
      <w:marRight w:val="0"/>
      <w:marTop w:val="0"/>
      <w:marBottom w:val="0"/>
      <w:divBdr>
        <w:top w:val="none" w:sz="0" w:space="0" w:color="auto"/>
        <w:left w:val="none" w:sz="0" w:space="0" w:color="auto"/>
        <w:bottom w:val="none" w:sz="0" w:space="0" w:color="auto"/>
        <w:right w:val="none" w:sz="0" w:space="0" w:color="auto"/>
      </w:divBdr>
    </w:div>
    <w:div w:id="390081402">
      <w:bodyDiv w:val="1"/>
      <w:marLeft w:val="0"/>
      <w:marRight w:val="0"/>
      <w:marTop w:val="0"/>
      <w:marBottom w:val="0"/>
      <w:divBdr>
        <w:top w:val="none" w:sz="0" w:space="0" w:color="auto"/>
        <w:left w:val="none" w:sz="0" w:space="0" w:color="auto"/>
        <w:bottom w:val="none" w:sz="0" w:space="0" w:color="auto"/>
        <w:right w:val="none" w:sz="0" w:space="0" w:color="auto"/>
      </w:divBdr>
    </w:div>
    <w:div w:id="398862829">
      <w:bodyDiv w:val="1"/>
      <w:marLeft w:val="0"/>
      <w:marRight w:val="0"/>
      <w:marTop w:val="0"/>
      <w:marBottom w:val="0"/>
      <w:divBdr>
        <w:top w:val="none" w:sz="0" w:space="0" w:color="auto"/>
        <w:left w:val="none" w:sz="0" w:space="0" w:color="auto"/>
        <w:bottom w:val="none" w:sz="0" w:space="0" w:color="auto"/>
        <w:right w:val="none" w:sz="0" w:space="0" w:color="auto"/>
      </w:divBdr>
      <w:divsChild>
        <w:div w:id="1373265792">
          <w:marLeft w:val="547"/>
          <w:marRight w:val="0"/>
          <w:marTop w:val="384"/>
          <w:marBottom w:val="0"/>
          <w:divBdr>
            <w:top w:val="none" w:sz="0" w:space="0" w:color="auto"/>
            <w:left w:val="none" w:sz="0" w:space="0" w:color="auto"/>
            <w:bottom w:val="none" w:sz="0" w:space="0" w:color="auto"/>
            <w:right w:val="none" w:sz="0" w:space="0" w:color="auto"/>
          </w:divBdr>
        </w:div>
        <w:div w:id="1937326554">
          <w:marLeft w:val="1166"/>
          <w:marRight w:val="0"/>
          <w:marTop w:val="115"/>
          <w:marBottom w:val="0"/>
          <w:divBdr>
            <w:top w:val="none" w:sz="0" w:space="0" w:color="auto"/>
            <w:left w:val="none" w:sz="0" w:space="0" w:color="auto"/>
            <w:bottom w:val="none" w:sz="0" w:space="0" w:color="auto"/>
            <w:right w:val="none" w:sz="0" w:space="0" w:color="auto"/>
          </w:divBdr>
        </w:div>
        <w:div w:id="1001737102">
          <w:marLeft w:val="1166"/>
          <w:marRight w:val="0"/>
          <w:marTop w:val="115"/>
          <w:marBottom w:val="0"/>
          <w:divBdr>
            <w:top w:val="none" w:sz="0" w:space="0" w:color="auto"/>
            <w:left w:val="none" w:sz="0" w:space="0" w:color="auto"/>
            <w:bottom w:val="none" w:sz="0" w:space="0" w:color="auto"/>
            <w:right w:val="none" w:sz="0" w:space="0" w:color="auto"/>
          </w:divBdr>
        </w:div>
      </w:divsChild>
    </w:div>
    <w:div w:id="414592606">
      <w:bodyDiv w:val="1"/>
      <w:marLeft w:val="0"/>
      <w:marRight w:val="0"/>
      <w:marTop w:val="0"/>
      <w:marBottom w:val="0"/>
      <w:divBdr>
        <w:top w:val="none" w:sz="0" w:space="0" w:color="auto"/>
        <w:left w:val="none" w:sz="0" w:space="0" w:color="auto"/>
        <w:bottom w:val="none" w:sz="0" w:space="0" w:color="auto"/>
        <w:right w:val="none" w:sz="0" w:space="0" w:color="auto"/>
      </w:divBdr>
    </w:div>
    <w:div w:id="416754532">
      <w:bodyDiv w:val="1"/>
      <w:marLeft w:val="0"/>
      <w:marRight w:val="0"/>
      <w:marTop w:val="0"/>
      <w:marBottom w:val="0"/>
      <w:divBdr>
        <w:top w:val="none" w:sz="0" w:space="0" w:color="auto"/>
        <w:left w:val="none" w:sz="0" w:space="0" w:color="auto"/>
        <w:bottom w:val="none" w:sz="0" w:space="0" w:color="auto"/>
        <w:right w:val="none" w:sz="0" w:space="0" w:color="auto"/>
      </w:divBdr>
    </w:div>
    <w:div w:id="461851875">
      <w:bodyDiv w:val="1"/>
      <w:marLeft w:val="0"/>
      <w:marRight w:val="0"/>
      <w:marTop w:val="0"/>
      <w:marBottom w:val="0"/>
      <w:divBdr>
        <w:top w:val="none" w:sz="0" w:space="0" w:color="auto"/>
        <w:left w:val="none" w:sz="0" w:space="0" w:color="auto"/>
        <w:bottom w:val="none" w:sz="0" w:space="0" w:color="auto"/>
        <w:right w:val="none" w:sz="0" w:space="0" w:color="auto"/>
      </w:divBdr>
    </w:div>
    <w:div w:id="503396975">
      <w:bodyDiv w:val="1"/>
      <w:marLeft w:val="0"/>
      <w:marRight w:val="0"/>
      <w:marTop w:val="0"/>
      <w:marBottom w:val="0"/>
      <w:divBdr>
        <w:top w:val="none" w:sz="0" w:space="0" w:color="auto"/>
        <w:left w:val="none" w:sz="0" w:space="0" w:color="auto"/>
        <w:bottom w:val="none" w:sz="0" w:space="0" w:color="auto"/>
        <w:right w:val="none" w:sz="0" w:space="0" w:color="auto"/>
      </w:divBdr>
    </w:div>
    <w:div w:id="504978834">
      <w:bodyDiv w:val="1"/>
      <w:marLeft w:val="0"/>
      <w:marRight w:val="0"/>
      <w:marTop w:val="0"/>
      <w:marBottom w:val="0"/>
      <w:divBdr>
        <w:top w:val="none" w:sz="0" w:space="0" w:color="auto"/>
        <w:left w:val="none" w:sz="0" w:space="0" w:color="auto"/>
        <w:bottom w:val="none" w:sz="0" w:space="0" w:color="auto"/>
        <w:right w:val="none" w:sz="0" w:space="0" w:color="auto"/>
      </w:divBdr>
    </w:div>
    <w:div w:id="585504123">
      <w:bodyDiv w:val="1"/>
      <w:marLeft w:val="0"/>
      <w:marRight w:val="0"/>
      <w:marTop w:val="0"/>
      <w:marBottom w:val="0"/>
      <w:divBdr>
        <w:top w:val="none" w:sz="0" w:space="0" w:color="auto"/>
        <w:left w:val="none" w:sz="0" w:space="0" w:color="auto"/>
        <w:bottom w:val="none" w:sz="0" w:space="0" w:color="auto"/>
        <w:right w:val="none" w:sz="0" w:space="0" w:color="auto"/>
      </w:divBdr>
      <w:divsChild>
        <w:div w:id="274757662">
          <w:marLeft w:val="547"/>
          <w:marRight w:val="0"/>
          <w:marTop w:val="288"/>
          <w:marBottom w:val="0"/>
          <w:divBdr>
            <w:top w:val="none" w:sz="0" w:space="0" w:color="auto"/>
            <w:left w:val="none" w:sz="0" w:space="0" w:color="auto"/>
            <w:bottom w:val="none" w:sz="0" w:space="0" w:color="auto"/>
            <w:right w:val="none" w:sz="0" w:space="0" w:color="auto"/>
          </w:divBdr>
        </w:div>
        <w:div w:id="629436330">
          <w:marLeft w:val="1166"/>
          <w:marRight w:val="0"/>
          <w:marTop w:val="115"/>
          <w:marBottom w:val="0"/>
          <w:divBdr>
            <w:top w:val="none" w:sz="0" w:space="0" w:color="auto"/>
            <w:left w:val="none" w:sz="0" w:space="0" w:color="auto"/>
            <w:bottom w:val="none" w:sz="0" w:space="0" w:color="auto"/>
            <w:right w:val="none" w:sz="0" w:space="0" w:color="auto"/>
          </w:divBdr>
        </w:div>
        <w:div w:id="1449347314">
          <w:marLeft w:val="547"/>
          <w:marRight w:val="0"/>
          <w:marTop w:val="115"/>
          <w:marBottom w:val="0"/>
          <w:divBdr>
            <w:top w:val="none" w:sz="0" w:space="0" w:color="auto"/>
            <w:left w:val="none" w:sz="0" w:space="0" w:color="auto"/>
            <w:bottom w:val="none" w:sz="0" w:space="0" w:color="auto"/>
            <w:right w:val="none" w:sz="0" w:space="0" w:color="auto"/>
          </w:divBdr>
        </w:div>
        <w:div w:id="2005354847">
          <w:marLeft w:val="1166"/>
          <w:marRight w:val="0"/>
          <w:marTop w:val="115"/>
          <w:marBottom w:val="0"/>
          <w:divBdr>
            <w:top w:val="none" w:sz="0" w:space="0" w:color="auto"/>
            <w:left w:val="none" w:sz="0" w:space="0" w:color="auto"/>
            <w:bottom w:val="none" w:sz="0" w:space="0" w:color="auto"/>
            <w:right w:val="none" w:sz="0" w:space="0" w:color="auto"/>
          </w:divBdr>
        </w:div>
        <w:div w:id="1137332651">
          <w:marLeft w:val="547"/>
          <w:marRight w:val="0"/>
          <w:marTop w:val="115"/>
          <w:marBottom w:val="0"/>
          <w:divBdr>
            <w:top w:val="none" w:sz="0" w:space="0" w:color="auto"/>
            <w:left w:val="none" w:sz="0" w:space="0" w:color="auto"/>
            <w:bottom w:val="none" w:sz="0" w:space="0" w:color="auto"/>
            <w:right w:val="none" w:sz="0" w:space="0" w:color="auto"/>
          </w:divBdr>
        </w:div>
      </w:divsChild>
    </w:div>
    <w:div w:id="593905030">
      <w:bodyDiv w:val="1"/>
      <w:marLeft w:val="0"/>
      <w:marRight w:val="0"/>
      <w:marTop w:val="0"/>
      <w:marBottom w:val="0"/>
      <w:divBdr>
        <w:top w:val="none" w:sz="0" w:space="0" w:color="auto"/>
        <w:left w:val="none" w:sz="0" w:space="0" w:color="auto"/>
        <w:bottom w:val="none" w:sz="0" w:space="0" w:color="auto"/>
        <w:right w:val="none" w:sz="0" w:space="0" w:color="auto"/>
      </w:divBdr>
    </w:div>
    <w:div w:id="608513971">
      <w:bodyDiv w:val="1"/>
      <w:marLeft w:val="0"/>
      <w:marRight w:val="0"/>
      <w:marTop w:val="0"/>
      <w:marBottom w:val="0"/>
      <w:divBdr>
        <w:top w:val="none" w:sz="0" w:space="0" w:color="auto"/>
        <w:left w:val="none" w:sz="0" w:space="0" w:color="auto"/>
        <w:bottom w:val="none" w:sz="0" w:space="0" w:color="auto"/>
        <w:right w:val="none" w:sz="0" w:space="0" w:color="auto"/>
      </w:divBdr>
    </w:div>
    <w:div w:id="611716869">
      <w:bodyDiv w:val="1"/>
      <w:marLeft w:val="0"/>
      <w:marRight w:val="0"/>
      <w:marTop w:val="0"/>
      <w:marBottom w:val="0"/>
      <w:divBdr>
        <w:top w:val="none" w:sz="0" w:space="0" w:color="auto"/>
        <w:left w:val="none" w:sz="0" w:space="0" w:color="auto"/>
        <w:bottom w:val="none" w:sz="0" w:space="0" w:color="auto"/>
        <w:right w:val="none" w:sz="0" w:space="0" w:color="auto"/>
      </w:divBdr>
      <w:divsChild>
        <w:div w:id="184440950">
          <w:marLeft w:val="0"/>
          <w:marRight w:val="0"/>
          <w:marTop w:val="336"/>
          <w:marBottom w:val="0"/>
          <w:divBdr>
            <w:top w:val="none" w:sz="0" w:space="0" w:color="auto"/>
            <w:left w:val="none" w:sz="0" w:space="0" w:color="auto"/>
            <w:bottom w:val="none" w:sz="0" w:space="0" w:color="auto"/>
            <w:right w:val="none" w:sz="0" w:space="0" w:color="auto"/>
          </w:divBdr>
        </w:div>
        <w:div w:id="405684321">
          <w:marLeft w:val="0"/>
          <w:marRight w:val="0"/>
          <w:marTop w:val="336"/>
          <w:marBottom w:val="0"/>
          <w:divBdr>
            <w:top w:val="none" w:sz="0" w:space="0" w:color="auto"/>
            <w:left w:val="none" w:sz="0" w:space="0" w:color="auto"/>
            <w:bottom w:val="none" w:sz="0" w:space="0" w:color="auto"/>
            <w:right w:val="none" w:sz="0" w:space="0" w:color="auto"/>
          </w:divBdr>
        </w:div>
        <w:div w:id="1236476151">
          <w:marLeft w:val="0"/>
          <w:marRight w:val="0"/>
          <w:marTop w:val="336"/>
          <w:marBottom w:val="0"/>
          <w:divBdr>
            <w:top w:val="none" w:sz="0" w:space="0" w:color="auto"/>
            <w:left w:val="none" w:sz="0" w:space="0" w:color="auto"/>
            <w:bottom w:val="none" w:sz="0" w:space="0" w:color="auto"/>
            <w:right w:val="none" w:sz="0" w:space="0" w:color="auto"/>
          </w:divBdr>
        </w:div>
      </w:divsChild>
    </w:div>
    <w:div w:id="651447667">
      <w:bodyDiv w:val="1"/>
      <w:marLeft w:val="0"/>
      <w:marRight w:val="0"/>
      <w:marTop w:val="0"/>
      <w:marBottom w:val="0"/>
      <w:divBdr>
        <w:top w:val="none" w:sz="0" w:space="0" w:color="auto"/>
        <w:left w:val="none" w:sz="0" w:space="0" w:color="auto"/>
        <w:bottom w:val="none" w:sz="0" w:space="0" w:color="auto"/>
        <w:right w:val="none" w:sz="0" w:space="0" w:color="auto"/>
      </w:divBdr>
    </w:div>
    <w:div w:id="699743545">
      <w:bodyDiv w:val="1"/>
      <w:marLeft w:val="0"/>
      <w:marRight w:val="0"/>
      <w:marTop w:val="0"/>
      <w:marBottom w:val="0"/>
      <w:divBdr>
        <w:top w:val="none" w:sz="0" w:space="0" w:color="auto"/>
        <w:left w:val="none" w:sz="0" w:space="0" w:color="auto"/>
        <w:bottom w:val="none" w:sz="0" w:space="0" w:color="auto"/>
        <w:right w:val="none" w:sz="0" w:space="0" w:color="auto"/>
      </w:divBdr>
      <w:divsChild>
        <w:div w:id="1390765276">
          <w:marLeft w:val="547"/>
          <w:marRight w:val="0"/>
          <w:marTop w:val="154"/>
          <w:marBottom w:val="0"/>
          <w:divBdr>
            <w:top w:val="none" w:sz="0" w:space="0" w:color="auto"/>
            <w:left w:val="none" w:sz="0" w:space="0" w:color="auto"/>
            <w:bottom w:val="none" w:sz="0" w:space="0" w:color="auto"/>
            <w:right w:val="none" w:sz="0" w:space="0" w:color="auto"/>
          </w:divBdr>
        </w:div>
        <w:div w:id="610282557">
          <w:marLeft w:val="547"/>
          <w:marRight w:val="0"/>
          <w:marTop w:val="115"/>
          <w:marBottom w:val="0"/>
          <w:divBdr>
            <w:top w:val="none" w:sz="0" w:space="0" w:color="auto"/>
            <w:left w:val="none" w:sz="0" w:space="0" w:color="auto"/>
            <w:bottom w:val="none" w:sz="0" w:space="0" w:color="auto"/>
            <w:right w:val="none" w:sz="0" w:space="0" w:color="auto"/>
          </w:divBdr>
        </w:div>
        <w:div w:id="386612232">
          <w:marLeft w:val="547"/>
          <w:marRight w:val="0"/>
          <w:marTop w:val="115"/>
          <w:marBottom w:val="0"/>
          <w:divBdr>
            <w:top w:val="none" w:sz="0" w:space="0" w:color="auto"/>
            <w:left w:val="none" w:sz="0" w:space="0" w:color="auto"/>
            <w:bottom w:val="none" w:sz="0" w:space="0" w:color="auto"/>
            <w:right w:val="none" w:sz="0" w:space="0" w:color="auto"/>
          </w:divBdr>
        </w:div>
        <w:div w:id="1504315057">
          <w:marLeft w:val="547"/>
          <w:marRight w:val="0"/>
          <w:marTop w:val="115"/>
          <w:marBottom w:val="0"/>
          <w:divBdr>
            <w:top w:val="none" w:sz="0" w:space="0" w:color="auto"/>
            <w:left w:val="none" w:sz="0" w:space="0" w:color="auto"/>
            <w:bottom w:val="none" w:sz="0" w:space="0" w:color="auto"/>
            <w:right w:val="none" w:sz="0" w:space="0" w:color="auto"/>
          </w:divBdr>
        </w:div>
        <w:div w:id="103424887">
          <w:marLeft w:val="547"/>
          <w:marRight w:val="0"/>
          <w:marTop w:val="115"/>
          <w:marBottom w:val="0"/>
          <w:divBdr>
            <w:top w:val="none" w:sz="0" w:space="0" w:color="auto"/>
            <w:left w:val="none" w:sz="0" w:space="0" w:color="auto"/>
            <w:bottom w:val="none" w:sz="0" w:space="0" w:color="auto"/>
            <w:right w:val="none" w:sz="0" w:space="0" w:color="auto"/>
          </w:divBdr>
        </w:div>
      </w:divsChild>
    </w:div>
    <w:div w:id="701588726">
      <w:bodyDiv w:val="1"/>
      <w:marLeft w:val="0"/>
      <w:marRight w:val="0"/>
      <w:marTop w:val="0"/>
      <w:marBottom w:val="0"/>
      <w:divBdr>
        <w:top w:val="none" w:sz="0" w:space="0" w:color="auto"/>
        <w:left w:val="none" w:sz="0" w:space="0" w:color="auto"/>
        <w:bottom w:val="none" w:sz="0" w:space="0" w:color="auto"/>
        <w:right w:val="none" w:sz="0" w:space="0" w:color="auto"/>
      </w:divBdr>
    </w:div>
    <w:div w:id="769542663">
      <w:bodyDiv w:val="1"/>
      <w:marLeft w:val="0"/>
      <w:marRight w:val="0"/>
      <w:marTop w:val="0"/>
      <w:marBottom w:val="0"/>
      <w:divBdr>
        <w:top w:val="none" w:sz="0" w:space="0" w:color="auto"/>
        <w:left w:val="none" w:sz="0" w:space="0" w:color="auto"/>
        <w:bottom w:val="none" w:sz="0" w:space="0" w:color="auto"/>
        <w:right w:val="none" w:sz="0" w:space="0" w:color="auto"/>
      </w:divBdr>
      <w:divsChild>
        <w:div w:id="1177385094">
          <w:marLeft w:val="547"/>
          <w:marRight w:val="0"/>
          <w:marTop w:val="384"/>
          <w:marBottom w:val="0"/>
          <w:divBdr>
            <w:top w:val="none" w:sz="0" w:space="0" w:color="auto"/>
            <w:left w:val="none" w:sz="0" w:space="0" w:color="auto"/>
            <w:bottom w:val="none" w:sz="0" w:space="0" w:color="auto"/>
            <w:right w:val="none" w:sz="0" w:space="0" w:color="auto"/>
          </w:divBdr>
        </w:div>
        <w:div w:id="1496457702">
          <w:marLeft w:val="1166"/>
          <w:marRight w:val="0"/>
          <w:marTop w:val="288"/>
          <w:marBottom w:val="0"/>
          <w:divBdr>
            <w:top w:val="none" w:sz="0" w:space="0" w:color="auto"/>
            <w:left w:val="none" w:sz="0" w:space="0" w:color="auto"/>
            <w:bottom w:val="none" w:sz="0" w:space="0" w:color="auto"/>
            <w:right w:val="none" w:sz="0" w:space="0" w:color="auto"/>
          </w:divBdr>
        </w:div>
        <w:div w:id="662397458">
          <w:marLeft w:val="1166"/>
          <w:marRight w:val="0"/>
          <w:marTop w:val="288"/>
          <w:marBottom w:val="0"/>
          <w:divBdr>
            <w:top w:val="none" w:sz="0" w:space="0" w:color="auto"/>
            <w:left w:val="none" w:sz="0" w:space="0" w:color="auto"/>
            <w:bottom w:val="none" w:sz="0" w:space="0" w:color="auto"/>
            <w:right w:val="none" w:sz="0" w:space="0" w:color="auto"/>
          </w:divBdr>
        </w:div>
        <w:div w:id="1294142571">
          <w:marLeft w:val="1166"/>
          <w:marRight w:val="0"/>
          <w:marTop w:val="288"/>
          <w:marBottom w:val="0"/>
          <w:divBdr>
            <w:top w:val="none" w:sz="0" w:space="0" w:color="auto"/>
            <w:left w:val="none" w:sz="0" w:space="0" w:color="auto"/>
            <w:bottom w:val="none" w:sz="0" w:space="0" w:color="auto"/>
            <w:right w:val="none" w:sz="0" w:space="0" w:color="auto"/>
          </w:divBdr>
        </w:div>
        <w:div w:id="1399983449">
          <w:marLeft w:val="1166"/>
          <w:marRight w:val="0"/>
          <w:marTop w:val="288"/>
          <w:marBottom w:val="0"/>
          <w:divBdr>
            <w:top w:val="none" w:sz="0" w:space="0" w:color="auto"/>
            <w:left w:val="none" w:sz="0" w:space="0" w:color="auto"/>
            <w:bottom w:val="none" w:sz="0" w:space="0" w:color="auto"/>
            <w:right w:val="none" w:sz="0" w:space="0" w:color="auto"/>
          </w:divBdr>
        </w:div>
      </w:divsChild>
    </w:div>
    <w:div w:id="839810964">
      <w:bodyDiv w:val="1"/>
      <w:marLeft w:val="0"/>
      <w:marRight w:val="0"/>
      <w:marTop w:val="0"/>
      <w:marBottom w:val="0"/>
      <w:divBdr>
        <w:top w:val="none" w:sz="0" w:space="0" w:color="auto"/>
        <w:left w:val="none" w:sz="0" w:space="0" w:color="auto"/>
        <w:bottom w:val="none" w:sz="0" w:space="0" w:color="auto"/>
        <w:right w:val="none" w:sz="0" w:space="0" w:color="auto"/>
      </w:divBdr>
    </w:div>
    <w:div w:id="841358595">
      <w:bodyDiv w:val="1"/>
      <w:marLeft w:val="0"/>
      <w:marRight w:val="0"/>
      <w:marTop w:val="0"/>
      <w:marBottom w:val="0"/>
      <w:divBdr>
        <w:top w:val="none" w:sz="0" w:space="0" w:color="auto"/>
        <w:left w:val="none" w:sz="0" w:space="0" w:color="auto"/>
        <w:bottom w:val="none" w:sz="0" w:space="0" w:color="auto"/>
        <w:right w:val="none" w:sz="0" w:space="0" w:color="auto"/>
      </w:divBdr>
    </w:div>
    <w:div w:id="879627052">
      <w:bodyDiv w:val="1"/>
      <w:marLeft w:val="0"/>
      <w:marRight w:val="0"/>
      <w:marTop w:val="0"/>
      <w:marBottom w:val="0"/>
      <w:divBdr>
        <w:top w:val="none" w:sz="0" w:space="0" w:color="auto"/>
        <w:left w:val="none" w:sz="0" w:space="0" w:color="auto"/>
        <w:bottom w:val="none" w:sz="0" w:space="0" w:color="auto"/>
        <w:right w:val="none" w:sz="0" w:space="0" w:color="auto"/>
      </w:divBdr>
      <w:divsChild>
        <w:div w:id="56442053">
          <w:marLeft w:val="547"/>
          <w:marRight w:val="0"/>
          <w:marTop w:val="154"/>
          <w:marBottom w:val="0"/>
          <w:divBdr>
            <w:top w:val="none" w:sz="0" w:space="0" w:color="auto"/>
            <w:left w:val="none" w:sz="0" w:space="0" w:color="auto"/>
            <w:bottom w:val="none" w:sz="0" w:space="0" w:color="auto"/>
            <w:right w:val="none" w:sz="0" w:space="0" w:color="auto"/>
          </w:divBdr>
        </w:div>
        <w:div w:id="664820772">
          <w:marLeft w:val="547"/>
          <w:marRight w:val="0"/>
          <w:marTop w:val="154"/>
          <w:marBottom w:val="0"/>
          <w:divBdr>
            <w:top w:val="none" w:sz="0" w:space="0" w:color="auto"/>
            <w:left w:val="none" w:sz="0" w:space="0" w:color="auto"/>
            <w:bottom w:val="none" w:sz="0" w:space="0" w:color="auto"/>
            <w:right w:val="none" w:sz="0" w:space="0" w:color="auto"/>
          </w:divBdr>
        </w:div>
        <w:div w:id="797794770">
          <w:marLeft w:val="1166"/>
          <w:marRight w:val="0"/>
          <w:marTop w:val="115"/>
          <w:marBottom w:val="0"/>
          <w:divBdr>
            <w:top w:val="none" w:sz="0" w:space="0" w:color="auto"/>
            <w:left w:val="none" w:sz="0" w:space="0" w:color="auto"/>
            <w:bottom w:val="none" w:sz="0" w:space="0" w:color="auto"/>
            <w:right w:val="none" w:sz="0" w:space="0" w:color="auto"/>
          </w:divBdr>
        </w:div>
        <w:div w:id="1792895564">
          <w:marLeft w:val="1166"/>
          <w:marRight w:val="0"/>
          <w:marTop w:val="115"/>
          <w:marBottom w:val="0"/>
          <w:divBdr>
            <w:top w:val="none" w:sz="0" w:space="0" w:color="auto"/>
            <w:left w:val="none" w:sz="0" w:space="0" w:color="auto"/>
            <w:bottom w:val="none" w:sz="0" w:space="0" w:color="auto"/>
            <w:right w:val="none" w:sz="0" w:space="0" w:color="auto"/>
          </w:divBdr>
        </w:div>
        <w:div w:id="74519808">
          <w:marLeft w:val="1166"/>
          <w:marRight w:val="0"/>
          <w:marTop w:val="115"/>
          <w:marBottom w:val="0"/>
          <w:divBdr>
            <w:top w:val="none" w:sz="0" w:space="0" w:color="auto"/>
            <w:left w:val="none" w:sz="0" w:space="0" w:color="auto"/>
            <w:bottom w:val="none" w:sz="0" w:space="0" w:color="auto"/>
            <w:right w:val="none" w:sz="0" w:space="0" w:color="auto"/>
          </w:divBdr>
        </w:div>
      </w:divsChild>
    </w:div>
    <w:div w:id="879634419">
      <w:bodyDiv w:val="1"/>
      <w:marLeft w:val="0"/>
      <w:marRight w:val="0"/>
      <w:marTop w:val="0"/>
      <w:marBottom w:val="0"/>
      <w:divBdr>
        <w:top w:val="none" w:sz="0" w:space="0" w:color="auto"/>
        <w:left w:val="none" w:sz="0" w:space="0" w:color="auto"/>
        <w:bottom w:val="none" w:sz="0" w:space="0" w:color="auto"/>
        <w:right w:val="none" w:sz="0" w:space="0" w:color="auto"/>
      </w:divBdr>
    </w:div>
    <w:div w:id="941500565">
      <w:bodyDiv w:val="1"/>
      <w:marLeft w:val="0"/>
      <w:marRight w:val="0"/>
      <w:marTop w:val="0"/>
      <w:marBottom w:val="0"/>
      <w:divBdr>
        <w:top w:val="none" w:sz="0" w:space="0" w:color="auto"/>
        <w:left w:val="none" w:sz="0" w:space="0" w:color="auto"/>
        <w:bottom w:val="none" w:sz="0" w:space="0" w:color="auto"/>
        <w:right w:val="none" w:sz="0" w:space="0" w:color="auto"/>
      </w:divBdr>
    </w:div>
    <w:div w:id="945622957">
      <w:bodyDiv w:val="1"/>
      <w:marLeft w:val="0"/>
      <w:marRight w:val="0"/>
      <w:marTop w:val="0"/>
      <w:marBottom w:val="0"/>
      <w:divBdr>
        <w:top w:val="none" w:sz="0" w:space="0" w:color="auto"/>
        <w:left w:val="none" w:sz="0" w:space="0" w:color="auto"/>
        <w:bottom w:val="none" w:sz="0" w:space="0" w:color="auto"/>
        <w:right w:val="none" w:sz="0" w:space="0" w:color="auto"/>
      </w:divBdr>
    </w:div>
    <w:div w:id="953291057">
      <w:bodyDiv w:val="1"/>
      <w:marLeft w:val="0"/>
      <w:marRight w:val="0"/>
      <w:marTop w:val="0"/>
      <w:marBottom w:val="0"/>
      <w:divBdr>
        <w:top w:val="none" w:sz="0" w:space="0" w:color="auto"/>
        <w:left w:val="none" w:sz="0" w:space="0" w:color="auto"/>
        <w:bottom w:val="none" w:sz="0" w:space="0" w:color="auto"/>
        <w:right w:val="none" w:sz="0" w:space="0" w:color="auto"/>
      </w:divBdr>
    </w:div>
    <w:div w:id="961035614">
      <w:bodyDiv w:val="1"/>
      <w:marLeft w:val="0"/>
      <w:marRight w:val="0"/>
      <w:marTop w:val="0"/>
      <w:marBottom w:val="0"/>
      <w:divBdr>
        <w:top w:val="none" w:sz="0" w:space="0" w:color="auto"/>
        <w:left w:val="none" w:sz="0" w:space="0" w:color="auto"/>
        <w:bottom w:val="none" w:sz="0" w:space="0" w:color="auto"/>
        <w:right w:val="none" w:sz="0" w:space="0" w:color="auto"/>
      </w:divBdr>
    </w:div>
    <w:div w:id="974916293">
      <w:bodyDiv w:val="1"/>
      <w:marLeft w:val="0"/>
      <w:marRight w:val="0"/>
      <w:marTop w:val="0"/>
      <w:marBottom w:val="0"/>
      <w:divBdr>
        <w:top w:val="none" w:sz="0" w:space="0" w:color="auto"/>
        <w:left w:val="none" w:sz="0" w:space="0" w:color="auto"/>
        <w:bottom w:val="none" w:sz="0" w:space="0" w:color="auto"/>
        <w:right w:val="none" w:sz="0" w:space="0" w:color="auto"/>
      </w:divBdr>
    </w:div>
    <w:div w:id="990208182">
      <w:bodyDiv w:val="1"/>
      <w:marLeft w:val="0"/>
      <w:marRight w:val="0"/>
      <w:marTop w:val="0"/>
      <w:marBottom w:val="0"/>
      <w:divBdr>
        <w:top w:val="none" w:sz="0" w:space="0" w:color="auto"/>
        <w:left w:val="none" w:sz="0" w:space="0" w:color="auto"/>
        <w:bottom w:val="none" w:sz="0" w:space="0" w:color="auto"/>
        <w:right w:val="none" w:sz="0" w:space="0" w:color="auto"/>
      </w:divBdr>
    </w:div>
    <w:div w:id="995256667">
      <w:bodyDiv w:val="1"/>
      <w:marLeft w:val="0"/>
      <w:marRight w:val="0"/>
      <w:marTop w:val="0"/>
      <w:marBottom w:val="0"/>
      <w:divBdr>
        <w:top w:val="none" w:sz="0" w:space="0" w:color="auto"/>
        <w:left w:val="none" w:sz="0" w:space="0" w:color="auto"/>
        <w:bottom w:val="none" w:sz="0" w:space="0" w:color="auto"/>
        <w:right w:val="none" w:sz="0" w:space="0" w:color="auto"/>
      </w:divBdr>
    </w:div>
    <w:div w:id="1051734592">
      <w:bodyDiv w:val="1"/>
      <w:marLeft w:val="0"/>
      <w:marRight w:val="0"/>
      <w:marTop w:val="0"/>
      <w:marBottom w:val="0"/>
      <w:divBdr>
        <w:top w:val="none" w:sz="0" w:space="0" w:color="auto"/>
        <w:left w:val="none" w:sz="0" w:space="0" w:color="auto"/>
        <w:bottom w:val="none" w:sz="0" w:space="0" w:color="auto"/>
        <w:right w:val="none" w:sz="0" w:space="0" w:color="auto"/>
      </w:divBdr>
    </w:div>
    <w:div w:id="1052122282">
      <w:bodyDiv w:val="1"/>
      <w:marLeft w:val="0"/>
      <w:marRight w:val="0"/>
      <w:marTop w:val="0"/>
      <w:marBottom w:val="0"/>
      <w:divBdr>
        <w:top w:val="none" w:sz="0" w:space="0" w:color="auto"/>
        <w:left w:val="none" w:sz="0" w:space="0" w:color="auto"/>
        <w:bottom w:val="none" w:sz="0" w:space="0" w:color="auto"/>
        <w:right w:val="none" w:sz="0" w:space="0" w:color="auto"/>
      </w:divBdr>
    </w:div>
    <w:div w:id="1056322382">
      <w:bodyDiv w:val="1"/>
      <w:marLeft w:val="0"/>
      <w:marRight w:val="0"/>
      <w:marTop w:val="0"/>
      <w:marBottom w:val="0"/>
      <w:divBdr>
        <w:top w:val="none" w:sz="0" w:space="0" w:color="auto"/>
        <w:left w:val="none" w:sz="0" w:space="0" w:color="auto"/>
        <w:bottom w:val="none" w:sz="0" w:space="0" w:color="auto"/>
        <w:right w:val="none" w:sz="0" w:space="0" w:color="auto"/>
      </w:divBdr>
    </w:div>
    <w:div w:id="1061059610">
      <w:bodyDiv w:val="1"/>
      <w:marLeft w:val="0"/>
      <w:marRight w:val="0"/>
      <w:marTop w:val="0"/>
      <w:marBottom w:val="0"/>
      <w:divBdr>
        <w:top w:val="none" w:sz="0" w:space="0" w:color="auto"/>
        <w:left w:val="none" w:sz="0" w:space="0" w:color="auto"/>
        <w:bottom w:val="none" w:sz="0" w:space="0" w:color="auto"/>
        <w:right w:val="none" w:sz="0" w:space="0" w:color="auto"/>
      </w:divBdr>
      <w:divsChild>
        <w:div w:id="335768862">
          <w:marLeft w:val="720"/>
          <w:marRight w:val="0"/>
          <w:marTop w:val="115"/>
          <w:marBottom w:val="0"/>
          <w:divBdr>
            <w:top w:val="none" w:sz="0" w:space="0" w:color="auto"/>
            <w:left w:val="none" w:sz="0" w:space="0" w:color="auto"/>
            <w:bottom w:val="none" w:sz="0" w:space="0" w:color="auto"/>
            <w:right w:val="none" w:sz="0" w:space="0" w:color="auto"/>
          </w:divBdr>
        </w:div>
        <w:div w:id="190338579">
          <w:marLeft w:val="720"/>
          <w:marRight w:val="0"/>
          <w:marTop w:val="115"/>
          <w:marBottom w:val="0"/>
          <w:divBdr>
            <w:top w:val="none" w:sz="0" w:space="0" w:color="auto"/>
            <w:left w:val="none" w:sz="0" w:space="0" w:color="auto"/>
            <w:bottom w:val="none" w:sz="0" w:space="0" w:color="auto"/>
            <w:right w:val="none" w:sz="0" w:space="0" w:color="auto"/>
          </w:divBdr>
        </w:div>
      </w:divsChild>
    </w:div>
    <w:div w:id="1077871107">
      <w:bodyDiv w:val="1"/>
      <w:marLeft w:val="0"/>
      <w:marRight w:val="0"/>
      <w:marTop w:val="0"/>
      <w:marBottom w:val="0"/>
      <w:divBdr>
        <w:top w:val="none" w:sz="0" w:space="0" w:color="auto"/>
        <w:left w:val="none" w:sz="0" w:space="0" w:color="auto"/>
        <w:bottom w:val="none" w:sz="0" w:space="0" w:color="auto"/>
        <w:right w:val="none" w:sz="0" w:space="0" w:color="auto"/>
      </w:divBdr>
      <w:divsChild>
        <w:div w:id="2066836326">
          <w:marLeft w:val="720"/>
          <w:marRight w:val="0"/>
          <w:marTop w:val="288"/>
          <w:marBottom w:val="0"/>
          <w:divBdr>
            <w:top w:val="none" w:sz="0" w:space="0" w:color="auto"/>
            <w:left w:val="none" w:sz="0" w:space="0" w:color="auto"/>
            <w:bottom w:val="none" w:sz="0" w:space="0" w:color="auto"/>
            <w:right w:val="none" w:sz="0" w:space="0" w:color="auto"/>
          </w:divBdr>
        </w:div>
        <w:div w:id="1740403996">
          <w:marLeft w:val="720"/>
          <w:marRight w:val="0"/>
          <w:marTop w:val="288"/>
          <w:marBottom w:val="0"/>
          <w:divBdr>
            <w:top w:val="none" w:sz="0" w:space="0" w:color="auto"/>
            <w:left w:val="none" w:sz="0" w:space="0" w:color="auto"/>
            <w:bottom w:val="none" w:sz="0" w:space="0" w:color="auto"/>
            <w:right w:val="none" w:sz="0" w:space="0" w:color="auto"/>
          </w:divBdr>
        </w:div>
        <w:div w:id="1196387881">
          <w:marLeft w:val="720"/>
          <w:marRight w:val="0"/>
          <w:marTop w:val="288"/>
          <w:marBottom w:val="0"/>
          <w:divBdr>
            <w:top w:val="none" w:sz="0" w:space="0" w:color="auto"/>
            <w:left w:val="none" w:sz="0" w:space="0" w:color="auto"/>
            <w:bottom w:val="none" w:sz="0" w:space="0" w:color="auto"/>
            <w:right w:val="none" w:sz="0" w:space="0" w:color="auto"/>
          </w:divBdr>
        </w:div>
      </w:divsChild>
    </w:div>
    <w:div w:id="1090274862">
      <w:bodyDiv w:val="1"/>
      <w:marLeft w:val="0"/>
      <w:marRight w:val="0"/>
      <w:marTop w:val="0"/>
      <w:marBottom w:val="0"/>
      <w:divBdr>
        <w:top w:val="none" w:sz="0" w:space="0" w:color="auto"/>
        <w:left w:val="none" w:sz="0" w:space="0" w:color="auto"/>
        <w:bottom w:val="none" w:sz="0" w:space="0" w:color="auto"/>
        <w:right w:val="none" w:sz="0" w:space="0" w:color="auto"/>
      </w:divBdr>
    </w:div>
    <w:div w:id="1101529258">
      <w:bodyDiv w:val="1"/>
      <w:marLeft w:val="0"/>
      <w:marRight w:val="0"/>
      <w:marTop w:val="0"/>
      <w:marBottom w:val="0"/>
      <w:divBdr>
        <w:top w:val="none" w:sz="0" w:space="0" w:color="auto"/>
        <w:left w:val="none" w:sz="0" w:space="0" w:color="auto"/>
        <w:bottom w:val="none" w:sz="0" w:space="0" w:color="auto"/>
        <w:right w:val="none" w:sz="0" w:space="0" w:color="auto"/>
      </w:divBdr>
    </w:div>
    <w:div w:id="1126778124">
      <w:bodyDiv w:val="1"/>
      <w:marLeft w:val="0"/>
      <w:marRight w:val="0"/>
      <w:marTop w:val="0"/>
      <w:marBottom w:val="0"/>
      <w:divBdr>
        <w:top w:val="none" w:sz="0" w:space="0" w:color="auto"/>
        <w:left w:val="none" w:sz="0" w:space="0" w:color="auto"/>
        <w:bottom w:val="none" w:sz="0" w:space="0" w:color="auto"/>
        <w:right w:val="none" w:sz="0" w:space="0" w:color="auto"/>
      </w:divBdr>
      <w:divsChild>
        <w:div w:id="653293267">
          <w:marLeft w:val="547"/>
          <w:marRight w:val="0"/>
          <w:marTop w:val="115"/>
          <w:marBottom w:val="0"/>
          <w:divBdr>
            <w:top w:val="none" w:sz="0" w:space="0" w:color="auto"/>
            <w:left w:val="none" w:sz="0" w:space="0" w:color="auto"/>
            <w:bottom w:val="none" w:sz="0" w:space="0" w:color="auto"/>
            <w:right w:val="none" w:sz="0" w:space="0" w:color="auto"/>
          </w:divBdr>
        </w:div>
        <w:div w:id="1752656802">
          <w:marLeft w:val="547"/>
          <w:marRight w:val="0"/>
          <w:marTop w:val="115"/>
          <w:marBottom w:val="0"/>
          <w:divBdr>
            <w:top w:val="none" w:sz="0" w:space="0" w:color="auto"/>
            <w:left w:val="none" w:sz="0" w:space="0" w:color="auto"/>
            <w:bottom w:val="none" w:sz="0" w:space="0" w:color="auto"/>
            <w:right w:val="none" w:sz="0" w:space="0" w:color="auto"/>
          </w:divBdr>
        </w:div>
      </w:divsChild>
    </w:div>
    <w:div w:id="1138766286">
      <w:bodyDiv w:val="1"/>
      <w:marLeft w:val="0"/>
      <w:marRight w:val="0"/>
      <w:marTop w:val="0"/>
      <w:marBottom w:val="0"/>
      <w:divBdr>
        <w:top w:val="none" w:sz="0" w:space="0" w:color="auto"/>
        <w:left w:val="none" w:sz="0" w:space="0" w:color="auto"/>
        <w:bottom w:val="none" w:sz="0" w:space="0" w:color="auto"/>
        <w:right w:val="none" w:sz="0" w:space="0" w:color="auto"/>
      </w:divBdr>
      <w:divsChild>
        <w:div w:id="648098624">
          <w:marLeft w:val="547"/>
          <w:marRight w:val="0"/>
          <w:marTop w:val="115"/>
          <w:marBottom w:val="0"/>
          <w:divBdr>
            <w:top w:val="none" w:sz="0" w:space="0" w:color="auto"/>
            <w:left w:val="none" w:sz="0" w:space="0" w:color="auto"/>
            <w:bottom w:val="none" w:sz="0" w:space="0" w:color="auto"/>
            <w:right w:val="none" w:sz="0" w:space="0" w:color="auto"/>
          </w:divBdr>
        </w:div>
      </w:divsChild>
    </w:div>
    <w:div w:id="1168641962">
      <w:bodyDiv w:val="1"/>
      <w:marLeft w:val="0"/>
      <w:marRight w:val="0"/>
      <w:marTop w:val="0"/>
      <w:marBottom w:val="0"/>
      <w:divBdr>
        <w:top w:val="none" w:sz="0" w:space="0" w:color="auto"/>
        <w:left w:val="none" w:sz="0" w:space="0" w:color="auto"/>
        <w:bottom w:val="none" w:sz="0" w:space="0" w:color="auto"/>
        <w:right w:val="none" w:sz="0" w:space="0" w:color="auto"/>
      </w:divBdr>
    </w:div>
    <w:div w:id="1193958716">
      <w:bodyDiv w:val="1"/>
      <w:marLeft w:val="0"/>
      <w:marRight w:val="0"/>
      <w:marTop w:val="0"/>
      <w:marBottom w:val="0"/>
      <w:divBdr>
        <w:top w:val="none" w:sz="0" w:space="0" w:color="auto"/>
        <w:left w:val="none" w:sz="0" w:space="0" w:color="auto"/>
        <w:bottom w:val="none" w:sz="0" w:space="0" w:color="auto"/>
        <w:right w:val="none" w:sz="0" w:space="0" w:color="auto"/>
      </w:divBdr>
    </w:div>
    <w:div w:id="1207567664">
      <w:bodyDiv w:val="1"/>
      <w:marLeft w:val="0"/>
      <w:marRight w:val="0"/>
      <w:marTop w:val="0"/>
      <w:marBottom w:val="0"/>
      <w:divBdr>
        <w:top w:val="none" w:sz="0" w:space="0" w:color="auto"/>
        <w:left w:val="none" w:sz="0" w:space="0" w:color="auto"/>
        <w:bottom w:val="none" w:sz="0" w:space="0" w:color="auto"/>
        <w:right w:val="none" w:sz="0" w:space="0" w:color="auto"/>
      </w:divBdr>
      <w:divsChild>
        <w:div w:id="2052537850">
          <w:marLeft w:val="720"/>
          <w:marRight w:val="0"/>
          <w:marTop w:val="0"/>
          <w:marBottom w:val="0"/>
          <w:divBdr>
            <w:top w:val="none" w:sz="0" w:space="0" w:color="auto"/>
            <w:left w:val="none" w:sz="0" w:space="0" w:color="auto"/>
            <w:bottom w:val="none" w:sz="0" w:space="0" w:color="auto"/>
            <w:right w:val="none" w:sz="0" w:space="0" w:color="auto"/>
          </w:divBdr>
        </w:div>
      </w:divsChild>
    </w:div>
    <w:div w:id="1252278909">
      <w:bodyDiv w:val="1"/>
      <w:marLeft w:val="0"/>
      <w:marRight w:val="0"/>
      <w:marTop w:val="0"/>
      <w:marBottom w:val="0"/>
      <w:divBdr>
        <w:top w:val="none" w:sz="0" w:space="0" w:color="auto"/>
        <w:left w:val="none" w:sz="0" w:space="0" w:color="auto"/>
        <w:bottom w:val="none" w:sz="0" w:space="0" w:color="auto"/>
        <w:right w:val="none" w:sz="0" w:space="0" w:color="auto"/>
      </w:divBdr>
    </w:div>
    <w:div w:id="1253509776">
      <w:bodyDiv w:val="1"/>
      <w:marLeft w:val="0"/>
      <w:marRight w:val="0"/>
      <w:marTop w:val="0"/>
      <w:marBottom w:val="0"/>
      <w:divBdr>
        <w:top w:val="none" w:sz="0" w:space="0" w:color="auto"/>
        <w:left w:val="none" w:sz="0" w:space="0" w:color="auto"/>
        <w:bottom w:val="none" w:sz="0" w:space="0" w:color="auto"/>
        <w:right w:val="none" w:sz="0" w:space="0" w:color="auto"/>
      </w:divBdr>
    </w:div>
    <w:div w:id="1262882831">
      <w:bodyDiv w:val="1"/>
      <w:marLeft w:val="0"/>
      <w:marRight w:val="0"/>
      <w:marTop w:val="0"/>
      <w:marBottom w:val="0"/>
      <w:divBdr>
        <w:top w:val="none" w:sz="0" w:space="0" w:color="auto"/>
        <w:left w:val="none" w:sz="0" w:space="0" w:color="auto"/>
        <w:bottom w:val="none" w:sz="0" w:space="0" w:color="auto"/>
        <w:right w:val="none" w:sz="0" w:space="0" w:color="auto"/>
      </w:divBdr>
    </w:div>
    <w:div w:id="1311985224">
      <w:bodyDiv w:val="1"/>
      <w:marLeft w:val="0"/>
      <w:marRight w:val="0"/>
      <w:marTop w:val="0"/>
      <w:marBottom w:val="0"/>
      <w:divBdr>
        <w:top w:val="none" w:sz="0" w:space="0" w:color="auto"/>
        <w:left w:val="none" w:sz="0" w:space="0" w:color="auto"/>
        <w:bottom w:val="none" w:sz="0" w:space="0" w:color="auto"/>
        <w:right w:val="none" w:sz="0" w:space="0" w:color="auto"/>
      </w:divBdr>
    </w:div>
    <w:div w:id="1379626038">
      <w:bodyDiv w:val="1"/>
      <w:marLeft w:val="0"/>
      <w:marRight w:val="0"/>
      <w:marTop w:val="0"/>
      <w:marBottom w:val="0"/>
      <w:divBdr>
        <w:top w:val="none" w:sz="0" w:space="0" w:color="auto"/>
        <w:left w:val="none" w:sz="0" w:space="0" w:color="auto"/>
        <w:bottom w:val="none" w:sz="0" w:space="0" w:color="auto"/>
        <w:right w:val="none" w:sz="0" w:space="0" w:color="auto"/>
      </w:divBdr>
    </w:div>
    <w:div w:id="1381708084">
      <w:bodyDiv w:val="1"/>
      <w:marLeft w:val="0"/>
      <w:marRight w:val="0"/>
      <w:marTop w:val="0"/>
      <w:marBottom w:val="0"/>
      <w:divBdr>
        <w:top w:val="none" w:sz="0" w:space="0" w:color="auto"/>
        <w:left w:val="none" w:sz="0" w:space="0" w:color="auto"/>
        <w:bottom w:val="none" w:sz="0" w:space="0" w:color="auto"/>
        <w:right w:val="none" w:sz="0" w:space="0" w:color="auto"/>
      </w:divBdr>
    </w:div>
    <w:div w:id="1390499060">
      <w:bodyDiv w:val="1"/>
      <w:marLeft w:val="0"/>
      <w:marRight w:val="0"/>
      <w:marTop w:val="0"/>
      <w:marBottom w:val="0"/>
      <w:divBdr>
        <w:top w:val="none" w:sz="0" w:space="0" w:color="auto"/>
        <w:left w:val="none" w:sz="0" w:space="0" w:color="auto"/>
        <w:bottom w:val="none" w:sz="0" w:space="0" w:color="auto"/>
        <w:right w:val="none" w:sz="0" w:space="0" w:color="auto"/>
      </w:divBdr>
    </w:div>
    <w:div w:id="1496453552">
      <w:bodyDiv w:val="1"/>
      <w:marLeft w:val="0"/>
      <w:marRight w:val="0"/>
      <w:marTop w:val="0"/>
      <w:marBottom w:val="0"/>
      <w:divBdr>
        <w:top w:val="none" w:sz="0" w:space="0" w:color="auto"/>
        <w:left w:val="none" w:sz="0" w:space="0" w:color="auto"/>
        <w:bottom w:val="none" w:sz="0" w:space="0" w:color="auto"/>
        <w:right w:val="none" w:sz="0" w:space="0" w:color="auto"/>
      </w:divBdr>
      <w:divsChild>
        <w:div w:id="1556813893">
          <w:marLeft w:val="547"/>
          <w:marRight w:val="0"/>
          <w:marTop w:val="134"/>
          <w:marBottom w:val="0"/>
          <w:divBdr>
            <w:top w:val="none" w:sz="0" w:space="0" w:color="auto"/>
            <w:left w:val="none" w:sz="0" w:space="0" w:color="auto"/>
            <w:bottom w:val="none" w:sz="0" w:space="0" w:color="auto"/>
            <w:right w:val="none" w:sz="0" w:space="0" w:color="auto"/>
          </w:divBdr>
        </w:div>
        <w:div w:id="1964966644">
          <w:marLeft w:val="547"/>
          <w:marRight w:val="0"/>
          <w:marTop w:val="134"/>
          <w:marBottom w:val="0"/>
          <w:divBdr>
            <w:top w:val="none" w:sz="0" w:space="0" w:color="auto"/>
            <w:left w:val="none" w:sz="0" w:space="0" w:color="auto"/>
            <w:bottom w:val="none" w:sz="0" w:space="0" w:color="auto"/>
            <w:right w:val="none" w:sz="0" w:space="0" w:color="auto"/>
          </w:divBdr>
        </w:div>
      </w:divsChild>
    </w:div>
    <w:div w:id="1512522758">
      <w:bodyDiv w:val="1"/>
      <w:marLeft w:val="0"/>
      <w:marRight w:val="0"/>
      <w:marTop w:val="0"/>
      <w:marBottom w:val="0"/>
      <w:divBdr>
        <w:top w:val="none" w:sz="0" w:space="0" w:color="auto"/>
        <w:left w:val="none" w:sz="0" w:space="0" w:color="auto"/>
        <w:bottom w:val="none" w:sz="0" w:space="0" w:color="auto"/>
        <w:right w:val="none" w:sz="0" w:space="0" w:color="auto"/>
      </w:divBdr>
      <w:divsChild>
        <w:div w:id="1169297381">
          <w:marLeft w:val="1166"/>
          <w:marRight w:val="0"/>
          <w:marTop w:val="115"/>
          <w:marBottom w:val="0"/>
          <w:divBdr>
            <w:top w:val="none" w:sz="0" w:space="0" w:color="auto"/>
            <w:left w:val="none" w:sz="0" w:space="0" w:color="auto"/>
            <w:bottom w:val="none" w:sz="0" w:space="0" w:color="auto"/>
            <w:right w:val="none" w:sz="0" w:space="0" w:color="auto"/>
          </w:divBdr>
        </w:div>
        <w:div w:id="1136875508">
          <w:marLeft w:val="1166"/>
          <w:marRight w:val="0"/>
          <w:marTop w:val="115"/>
          <w:marBottom w:val="0"/>
          <w:divBdr>
            <w:top w:val="none" w:sz="0" w:space="0" w:color="auto"/>
            <w:left w:val="none" w:sz="0" w:space="0" w:color="auto"/>
            <w:bottom w:val="none" w:sz="0" w:space="0" w:color="auto"/>
            <w:right w:val="none" w:sz="0" w:space="0" w:color="auto"/>
          </w:divBdr>
        </w:div>
        <w:div w:id="1569683846">
          <w:marLeft w:val="1166"/>
          <w:marRight w:val="0"/>
          <w:marTop w:val="115"/>
          <w:marBottom w:val="0"/>
          <w:divBdr>
            <w:top w:val="none" w:sz="0" w:space="0" w:color="auto"/>
            <w:left w:val="none" w:sz="0" w:space="0" w:color="auto"/>
            <w:bottom w:val="none" w:sz="0" w:space="0" w:color="auto"/>
            <w:right w:val="none" w:sz="0" w:space="0" w:color="auto"/>
          </w:divBdr>
        </w:div>
        <w:div w:id="1520196640">
          <w:marLeft w:val="1166"/>
          <w:marRight w:val="0"/>
          <w:marTop w:val="115"/>
          <w:marBottom w:val="0"/>
          <w:divBdr>
            <w:top w:val="none" w:sz="0" w:space="0" w:color="auto"/>
            <w:left w:val="none" w:sz="0" w:space="0" w:color="auto"/>
            <w:bottom w:val="none" w:sz="0" w:space="0" w:color="auto"/>
            <w:right w:val="none" w:sz="0" w:space="0" w:color="auto"/>
          </w:divBdr>
        </w:div>
      </w:divsChild>
    </w:div>
    <w:div w:id="1592927852">
      <w:bodyDiv w:val="1"/>
      <w:marLeft w:val="0"/>
      <w:marRight w:val="0"/>
      <w:marTop w:val="0"/>
      <w:marBottom w:val="0"/>
      <w:divBdr>
        <w:top w:val="none" w:sz="0" w:space="0" w:color="auto"/>
        <w:left w:val="none" w:sz="0" w:space="0" w:color="auto"/>
        <w:bottom w:val="none" w:sz="0" w:space="0" w:color="auto"/>
        <w:right w:val="none" w:sz="0" w:space="0" w:color="auto"/>
      </w:divBdr>
      <w:divsChild>
        <w:div w:id="406533983">
          <w:marLeft w:val="720"/>
          <w:marRight w:val="0"/>
          <w:marTop w:val="106"/>
          <w:marBottom w:val="0"/>
          <w:divBdr>
            <w:top w:val="none" w:sz="0" w:space="0" w:color="auto"/>
            <w:left w:val="none" w:sz="0" w:space="0" w:color="auto"/>
            <w:bottom w:val="none" w:sz="0" w:space="0" w:color="auto"/>
            <w:right w:val="none" w:sz="0" w:space="0" w:color="auto"/>
          </w:divBdr>
        </w:div>
      </w:divsChild>
    </w:div>
    <w:div w:id="1705792085">
      <w:bodyDiv w:val="1"/>
      <w:marLeft w:val="0"/>
      <w:marRight w:val="0"/>
      <w:marTop w:val="0"/>
      <w:marBottom w:val="0"/>
      <w:divBdr>
        <w:top w:val="none" w:sz="0" w:space="0" w:color="auto"/>
        <w:left w:val="none" w:sz="0" w:space="0" w:color="auto"/>
        <w:bottom w:val="none" w:sz="0" w:space="0" w:color="auto"/>
        <w:right w:val="none" w:sz="0" w:space="0" w:color="auto"/>
      </w:divBdr>
      <w:divsChild>
        <w:div w:id="184902756">
          <w:marLeft w:val="547"/>
          <w:marRight w:val="0"/>
          <w:marTop w:val="134"/>
          <w:marBottom w:val="0"/>
          <w:divBdr>
            <w:top w:val="none" w:sz="0" w:space="0" w:color="auto"/>
            <w:left w:val="none" w:sz="0" w:space="0" w:color="auto"/>
            <w:bottom w:val="none" w:sz="0" w:space="0" w:color="auto"/>
            <w:right w:val="none" w:sz="0" w:space="0" w:color="auto"/>
          </w:divBdr>
        </w:div>
      </w:divsChild>
    </w:div>
    <w:div w:id="1736583922">
      <w:bodyDiv w:val="1"/>
      <w:marLeft w:val="0"/>
      <w:marRight w:val="0"/>
      <w:marTop w:val="0"/>
      <w:marBottom w:val="0"/>
      <w:divBdr>
        <w:top w:val="none" w:sz="0" w:space="0" w:color="auto"/>
        <w:left w:val="none" w:sz="0" w:space="0" w:color="auto"/>
        <w:bottom w:val="none" w:sz="0" w:space="0" w:color="auto"/>
        <w:right w:val="none" w:sz="0" w:space="0" w:color="auto"/>
      </w:divBdr>
      <w:divsChild>
        <w:div w:id="1317805091">
          <w:marLeft w:val="1166"/>
          <w:marRight w:val="0"/>
          <w:marTop w:val="336"/>
          <w:marBottom w:val="0"/>
          <w:divBdr>
            <w:top w:val="none" w:sz="0" w:space="0" w:color="auto"/>
            <w:left w:val="none" w:sz="0" w:space="0" w:color="auto"/>
            <w:bottom w:val="none" w:sz="0" w:space="0" w:color="auto"/>
            <w:right w:val="none" w:sz="0" w:space="0" w:color="auto"/>
          </w:divBdr>
        </w:div>
        <w:div w:id="743458672">
          <w:marLeft w:val="1166"/>
          <w:marRight w:val="0"/>
          <w:marTop w:val="134"/>
          <w:marBottom w:val="0"/>
          <w:divBdr>
            <w:top w:val="none" w:sz="0" w:space="0" w:color="auto"/>
            <w:left w:val="none" w:sz="0" w:space="0" w:color="auto"/>
            <w:bottom w:val="none" w:sz="0" w:space="0" w:color="auto"/>
            <w:right w:val="none" w:sz="0" w:space="0" w:color="auto"/>
          </w:divBdr>
        </w:div>
        <w:div w:id="103549199">
          <w:marLeft w:val="1166"/>
          <w:marRight w:val="0"/>
          <w:marTop w:val="336"/>
          <w:marBottom w:val="0"/>
          <w:divBdr>
            <w:top w:val="none" w:sz="0" w:space="0" w:color="auto"/>
            <w:left w:val="none" w:sz="0" w:space="0" w:color="auto"/>
            <w:bottom w:val="none" w:sz="0" w:space="0" w:color="auto"/>
            <w:right w:val="none" w:sz="0" w:space="0" w:color="auto"/>
          </w:divBdr>
        </w:div>
        <w:div w:id="308172166">
          <w:marLeft w:val="1166"/>
          <w:marRight w:val="0"/>
          <w:marTop w:val="134"/>
          <w:marBottom w:val="0"/>
          <w:divBdr>
            <w:top w:val="none" w:sz="0" w:space="0" w:color="auto"/>
            <w:left w:val="none" w:sz="0" w:space="0" w:color="auto"/>
            <w:bottom w:val="none" w:sz="0" w:space="0" w:color="auto"/>
            <w:right w:val="none" w:sz="0" w:space="0" w:color="auto"/>
          </w:divBdr>
        </w:div>
        <w:div w:id="1876962613">
          <w:marLeft w:val="1166"/>
          <w:marRight w:val="0"/>
          <w:marTop w:val="336"/>
          <w:marBottom w:val="0"/>
          <w:divBdr>
            <w:top w:val="none" w:sz="0" w:space="0" w:color="auto"/>
            <w:left w:val="none" w:sz="0" w:space="0" w:color="auto"/>
            <w:bottom w:val="none" w:sz="0" w:space="0" w:color="auto"/>
            <w:right w:val="none" w:sz="0" w:space="0" w:color="auto"/>
          </w:divBdr>
        </w:div>
        <w:div w:id="1659572535">
          <w:marLeft w:val="1166"/>
          <w:marRight w:val="0"/>
          <w:marTop w:val="336"/>
          <w:marBottom w:val="0"/>
          <w:divBdr>
            <w:top w:val="none" w:sz="0" w:space="0" w:color="auto"/>
            <w:left w:val="none" w:sz="0" w:space="0" w:color="auto"/>
            <w:bottom w:val="none" w:sz="0" w:space="0" w:color="auto"/>
            <w:right w:val="none" w:sz="0" w:space="0" w:color="auto"/>
          </w:divBdr>
        </w:div>
      </w:divsChild>
    </w:div>
    <w:div w:id="1752463985">
      <w:bodyDiv w:val="1"/>
      <w:marLeft w:val="0"/>
      <w:marRight w:val="0"/>
      <w:marTop w:val="0"/>
      <w:marBottom w:val="0"/>
      <w:divBdr>
        <w:top w:val="none" w:sz="0" w:space="0" w:color="auto"/>
        <w:left w:val="none" w:sz="0" w:space="0" w:color="auto"/>
        <w:bottom w:val="none" w:sz="0" w:space="0" w:color="auto"/>
        <w:right w:val="none" w:sz="0" w:space="0" w:color="auto"/>
      </w:divBdr>
      <w:divsChild>
        <w:div w:id="831600566">
          <w:marLeft w:val="547"/>
          <w:marRight w:val="0"/>
          <w:marTop w:val="154"/>
          <w:marBottom w:val="0"/>
          <w:divBdr>
            <w:top w:val="none" w:sz="0" w:space="0" w:color="auto"/>
            <w:left w:val="none" w:sz="0" w:space="0" w:color="auto"/>
            <w:bottom w:val="none" w:sz="0" w:space="0" w:color="auto"/>
            <w:right w:val="none" w:sz="0" w:space="0" w:color="auto"/>
          </w:divBdr>
        </w:div>
      </w:divsChild>
    </w:div>
    <w:div w:id="1763067492">
      <w:bodyDiv w:val="1"/>
      <w:marLeft w:val="0"/>
      <w:marRight w:val="0"/>
      <w:marTop w:val="0"/>
      <w:marBottom w:val="0"/>
      <w:divBdr>
        <w:top w:val="none" w:sz="0" w:space="0" w:color="auto"/>
        <w:left w:val="none" w:sz="0" w:space="0" w:color="auto"/>
        <w:bottom w:val="none" w:sz="0" w:space="0" w:color="auto"/>
        <w:right w:val="none" w:sz="0" w:space="0" w:color="auto"/>
      </w:divBdr>
    </w:div>
    <w:div w:id="1769696255">
      <w:bodyDiv w:val="1"/>
      <w:marLeft w:val="0"/>
      <w:marRight w:val="0"/>
      <w:marTop w:val="0"/>
      <w:marBottom w:val="0"/>
      <w:divBdr>
        <w:top w:val="none" w:sz="0" w:space="0" w:color="auto"/>
        <w:left w:val="none" w:sz="0" w:space="0" w:color="auto"/>
        <w:bottom w:val="none" w:sz="0" w:space="0" w:color="auto"/>
        <w:right w:val="none" w:sz="0" w:space="0" w:color="auto"/>
      </w:divBdr>
      <w:divsChild>
        <w:div w:id="1119570761">
          <w:marLeft w:val="547"/>
          <w:marRight w:val="0"/>
          <w:marTop w:val="134"/>
          <w:marBottom w:val="0"/>
          <w:divBdr>
            <w:top w:val="none" w:sz="0" w:space="0" w:color="auto"/>
            <w:left w:val="none" w:sz="0" w:space="0" w:color="auto"/>
            <w:bottom w:val="none" w:sz="0" w:space="0" w:color="auto"/>
            <w:right w:val="none" w:sz="0" w:space="0" w:color="auto"/>
          </w:divBdr>
        </w:div>
        <w:div w:id="606543871">
          <w:marLeft w:val="547"/>
          <w:marRight w:val="0"/>
          <w:marTop w:val="134"/>
          <w:marBottom w:val="0"/>
          <w:divBdr>
            <w:top w:val="none" w:sz="0" w:space="0" w:color="auto"/>
            <w:left w:val="none" w:sz="0" w:space="0" w:color="auto"/>
            <w:bottom w:val="none" w:sz="0" w:space="0" w:color="auto"/>
            <w:right w:val="none" w:sz="0" w:space="0" w:color="auto"/>
          </w:divBdr>
        </w:div>
        <w:div w:id="119961498">
          <w:marLeft w:val="547"/>
          <w:marRight w:val="0"/>
          <w:marTop w:val="134"/>
          <w:marBottom w:val="0"/>
          <w:divBdr>
            <w:top w:val="none" w:sz="0" w:space="0" w:color="auto"/>
            <w:left w:val="none" w:sz="0" w:space="0" w:color="auto"/>
            <w:bottom w:val="none" w:sz="0" w:space="0" w:color="auto"/>
            <w:right w:val="none" w:sz="0" w:space="0" w:color="auto"/>
          </w:divBdr>
        </w:div>
      </w:divsChild>
    </w:div>
    <w:div w:id="1780367866">
      <w:bodyDiv w:val="1"/>
      <w:marLeft w:val="0"/>
      <w:marRight w:val="0"/>
      <w:marTop w:val="0"/>
      <w:marBottom w:val="0"/>
      <w:divBdr>
        <w:top w:val="none" w:sz="0" w:space="0" w:color="auto"/>
        <w:left w:val="none" w:sz="0" w:space="0" w:color="auto"/>
        <w:bottom w:val="none" w:sz="0" w:space="0" w:color="auto"/>
        <w:right w:val="none" w:sz="0" w:space="0" w:color="auto"/>
      </w:divBdr>
    </w:div>
    <w:div w:id="1831675137">
      <w:bodyDiv w:val="1"/>
      <w:marLeft w:val="0"/>
      <w:marRight w:val="0"/>
      <w:marTop w:val="0"/>
      <w:marBottom w:val="0"/>
      <w:divBdr>
        <w:top w:val="none" w:sz="0" w:space="0" w:color="auto"/>
        <w:left w:val="none" w:sz="0" w:space="0" w:color="auto"/>
        <w:bottom w:val="none" w:sz="0" w:space="0" w:color="auto"/>
        <w:right w:val="none" w:sz="0" w:space="0" w:color="auto"/>
      </w:divBdr>
    </w:div>
    <w:div w:id="1868447154">
      <w:bodyDiv w:val="1"/>
      <w:marLeft w:val="0"/>
      <w:marRight w:val="0"/>
      <w:marTop w:val="0"/>
      <w:marBottom w:val="0"/>
      <w:divBdr>
        <w:top w:val="none" w:sz="0" w:space="0" w:color="auto"/>
        <w:left w:val="none" w:sz="0" w:space="0" w:color="auto"/>
        <w:bottom w:val="none" w:sz="0" w:space="0" w:color="auto"/>
        <w:right w:val="none" w:sz="0" w:space="0" w:color="auto"/>
      </w:divBdr>
    </w:div>
    <w:div w:id="1870948020">
      <w:bodyDiv w:val="1"/>
      <w:marLeft w:val="0"/>
      <w:marRight w:val="0"/>
      <w:marTop w:val="0"/>
      <w:marBottom w:val="0"/>
      <w:divBdr>
        <w:top w:val="none" w:sz="0" w:space="0" w:color="auto"/>
        <w:left w:val="none" w:sz="0" w:space="0" w:color="auto"/>
        <w:bottom w:val="none" w:sz="0" w:space="0" w:color="auto"/>
        <w:right w:val="none" w:sz="0" w:space="0" w:color="auto"/>
      </w:divBdr>
    </w:div>
    <w:div w:id="1929732630">
      <w:bodyDiv w:val="1"/>
      <w:marLeft w:val="0"/>
      <w:marRight w:val="0"/>
      <w:marTop w:val="0"/>
      <w:marBottom w:val="0"/>
      <w:divBdr>
        <w:top w:val="none" w:sz="0" w:space="0" w:color="auto"/>
        <w:left w:val="none" w:sz="0" w:space="0" w:color="auto"/>
        <w:bottom w:val="none" w:sz="0" w:space="0" w:color="auto"/>
        <w:right w:val="none" w:sz="0" w:space="0" w:color="auto"/>
      </w:divBdr>
    </w:div>
    <w:div w:id="1933388748">
      <w:bodyDiv w:val="1"/>
      <w:marLeft w:val="0"/>
      <w:marRight w:val="0"/>
      <w:marTop w:val="0"/>
      <w:marBottom w:val="0"/>
      <w:divBdr>
        <w:top w:val="none" w:sz="0" w:space="0" w:color="auto"/>
        <w:left w:val="none" w:sz="0" w:space="0" w:color="auto"/>
        <w:bottom w:val="none" w:sz="0" w:space="0" w:color="auto"/>
        <w:right w:val="none" w:sz="0" w:space="0" w:color="auto"/>
      </w:divBdr>
      <w:divsChild>
        <w:div w:id="345719434">
          <w:marLeft w:val="0"/>
          <w:marRight w:val="0"/>
          <w:marTop w:val="384"/>
          <w:marBottom w:val="0"/>
          <w:divBdr>
            <w:top w:val="none" w:sz="0" w:space="0" w:color="auto"/>
            <w:left w:val="none" w:sz="0" w:space="0" w:color="auto"/>
            <w:bottom w:val="none" w:sz="0" w:space="0" w:color="auto"/>
            <w:right w:val="none" w:sz="0" w:space="0" w:color="auto"/>
          </w:divBdr>
        </w:div>
        <w:div w:id="402534470">
          <w:marLeft w:val="720"/>
          <w:marRight w:val="0"/>
          <w:marTop w:val="288"/>
          <w:marBottom w:val="0"/>
          <w:divBdr>
            <w:top w:val="none" w:sz="0" w:space="0" w:color="auto"/>
            <w:left w:val="none" w:sz="0" w:space="0" w:color="auto"/>
            <w:bottom w:val="none" w:sz="0" w:space="0" w:color="auto"/>
            <w:right w:val="none" w:sz="0" w:space="0" w:color="auto"/>
          </w:divBdr>
        </w:div>
      </w:divsChild>
    </w:div>
    <w:div w:id="1957130020">
      <w:bodyDiv w:val="1"/>
      <w:marLeft w:val="0"/>
      <w:marRight w:val="0"/>
      <w:marTop w:val="0"/>
      <w:marBottom w:val="0"/>
      <w:divBdr>
        <w:top w:val="none" w:sz="0" w:space="0" w:color="auto"/>
        <w:left w:val="none" w:sz="0" w:space="0" w:color="auto"/>
        <w:bottom w:val="none" w:sz="0" w:space="0" w:color="auto"/>
        <w:right w:val="none" w:sz="0" w:space="0" w:color="auto"/>
      </w:divBdr>
    </w:div>
    <w:div w:id="1998798591">
      <w:bodyDiv w:val="1"/>
      <w:marLeft w:val="0"/>
      <w:marRight w:val="0"/>
      <w:marTop w:val="0"/>
      <w:marBottom w:val="0"/>
      <w:divBdr>
        <w:top w:val="none" w:sz="0" w:space="0" w:color="auto"/>
        <w:left w:val="none" w:sz="0" w:space="0" w:color="auto"/>
        <w:bottom w:val="none" w:sz="0" w:space="0" w:color="auto"/>
        <w:right w:val="none" w:sz="0" w:space="0" w:color="auto"/>
      </w:divBdr>
    </w:div>
    <w:div w:id="2053840251">
      <w:bodyDiv w:val="1"/>
      <w:marLeft w:val="0"/>
      <w:marRight w:val="0"/>
      <w:marTop w:val="0"/>
      <w:marBottom w:val="0"/>
      <w:divBdr>
        <w:top w:val="none" w:sz="0" w:space="0" w:color="auto"/>
        <w:left w:val="none" w:sz="0" w:space="0" w:color="auto"/>
        <w:bottom w:val="none" w:sz="0" w:space="0" w:color="auto"/>
        <w:right w:val="none" w:sz="0" w:space="0" w:color="auto"/>
      </w:divBdr>
    </w:div>
    <w:div w:id="2090730372">
      <w:bodyDiv w:val="1"/>
      <w:marLeft w:val="0"/>
      <w:marRight w:val="0"/>
      <w:marTop w:val="0"/>
      <w:marBottom w:val="0"/>
      <w:divBdr>
        <w:top w:val="none" w:sz="0" w:space="0" w:color="auto"/>
        <w:left w:val="none" w:sz="0" w:space="0" w:color="auto"/>
        <w:bottom w:val="none" w:sz="0" w:space="0" w:color="auto"/>
        <w:right w:val="none" w:sz="0" w:space="0" w:color="auto"/>
      </w:divBdr>
    </w:div>
    <w:div w:id="2091928271">
      <w:bodyDiv w:val="1"/>
      <w:marLeft w:val="0"/>
      <w:marRight w:val="0"/>
      <w:marTop w:val="0"/>
      <w:marBottom w:val="0"/>
      <w:divBdr>
        <w:top w:val="none" w:sz="0" w:space="0" w:color="auto"/>
        <w:left w:val="none" w:sz="0" w:space="0" w:color="auto"/>
        <w:bottom w:val="none" w:sz="0" w:space="0" w:color="auto"/>
        <w:right w:val="none" w:sz="0" w:space="0" w:color="auto"/>
      </w:divBdr>
    </w:div>
    <w:div w:id="2132816522">
      <w:bodyDiv w:val="1"/>
      <w:marLeft w:val="0"/>
      <w:marRight w:val="0"/>
      <w:marTop w:val="0"/>
      <w:marBottom w:val="0"/>
      <w:divBdr>
        <w:top w:val="none" w:sz="0" w:space="0" w:color="auto"/>
        <w:left w:val="none" w:sz="0" w:space="0" w:color="auto"/>
        <w:bottom w:val="none" w:sz="0" w:space="0" w:color="auto"/>
        <w:right w:val="none" w:sz="0" w:space="0" w:color="auto"/>
      </w:divBdr>
    </w:div>
    <w:div w:id="214468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598E1-E629-4130-838D-8530EF581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Pages>
  <Words>1020</Words>
  <Characters>5817</Characters>
  <Application>Microsoft Office Word</Application>
  <DocSecurity>0</DocSecurity>
  <Lines>48</Lines>
  <Paragraphs>13</Paragraphs>
  <ScaleCrop>false</ScaleCrop>
  <Company/>
  <LinksUpToDate>false</LinksUpToDate>
  <CharactersWithSpaces>6824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 HR FENG XINCHENG</dc:creator>
  <cp:lastModifiedBy>TES HR FENG XINCHENG</cp:lastModifiedBy>
  <cp:revision>17</cp:revision>
  <cp:lastPrinted>2015-05-07T09:02:00Z</cp:lastPrinted>
  <dcterms:created xsi:type="dcterms:W3CDTF">2015-04-29T08:48:00Z</dcterms:created>
  <dcterms:modified xsi:type="dcterms:W3CDTF">2015-05-07T09:26:00Z</dcterms:modified>
</cp:coreProperties>
</file>