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EF" w:rsidRPr="008A5AAE" w:rsidRDefault="00A21E5B" w:rsidP="008A5AAE">
      <w:pPr>
        <w:widowControl/>
        <w:snapToGrid w:val="0"/>
        <w:spacing w:line="300" w:lineRule="auto"/>
        <w:jc w:val="left"/>
        <w:rPr>
          <w:rFonts w:ascii="微软雅黑" w:eastAsia="微软雅黑" w:hAnsi="微软雅黑" w:cs="宋体"/>
          <w:color w:val="0D0D0D" w:themeColor="text1" w:themeTint="F2"/>
          <w:kern w:val="0"/>
          <w:sz w:val="18"/>
          <w:szCs w:val="18"/>
          <w:u w:val="single"/>
        </w:rPr>
      </w:pPr>
      <w:r w:rsidRPr="008A5AAE">
        <w:rPr>
          <w:rFonts w:ascii="微软雅黑" w:eastAsia="微软雅黑" w:hAnsi="微软雅黑" w:cs="宋体"/>
          <w:b/>
          <w:bCs/>
          <w:color w:val="0D0D0D" w:themeColor="text1" w:themeTint="F2"/>
          <w:kern w:val="0"/>
          <w:sz w:val="18"/>
          <w:szCs w:val="18"/>
          <w:u w:val="single"/>
        </w:rPr>
        <w:t>风趣幽默的</w:t>
      </w:r>
      <w:r w:rsidR="00A06074" w:rsidRPr="008A5AAE">
        <w:rPr>
          <w:rFonts w:ascii="微软雅黑" w:eastAsia="微软雅黑" w:hAnsi="微软雅黑" w:cs="宋体"/>
          <w:b/>
          <w:bCs/>
          <w:color w:val="0D0D0D" w:themeColor="text1" w:themeTint="F2"/>
          <w:kern w:val="0"/>
          <w:sz w:val="18"/>
          <w:szCs w:val="18"/>
          <w:u w:val="single"/>
        </w:rPr>
        <w:t>高端</w:t>
      </w:r>
      <w:r w:rsidRPr="008A5AAE">
        <w:rPr>
          <w:rFonts w:ascii="微软雅黑" w:eastAsia="微软雅黑" w:hAnsi="微软雅黑" w:cs="宋体"/>
          <w:b/>
          <w:bCs/>
          <w:color w:val="0D0D0D" w:themeColor="text1" w:themeTint="F2"/>
          <w:kern w:val="0"/>
          <w:sz w:val="18"/>
          <w:szCs w:val="18"/>
          <w:u w:val="single"/>
        </w:rPr>
        <w:t>管理学课程</w:t>
      </w:r>
      <w:r w:rsidRPr="008A5AAE">
        <w:rPr>
          <w:rFonts w:ascii="微软雅黑" w:eastAsia="微软雅黑" w:hAnsi="微软雅黑" w:cs="宋体" w:hint="eastAsia"/>
          <w:b/>
          <w:bCs/>
          <w:color w:val="0D0D0D" w:themeColor="text1" w:themeTint="F2"/>
          <w:kern w:val="0"/>
          <w:sz w:val="18"/>
          <w:szCs w:val="18"/>
          <w:u w:val="single"/>
        </w:rPr>
        <w:t>《</w:t>
      </w:r>
      <w:r w:rsidRPr="008A5AAE">
        <w:rPr>
          <w:rFonts w:ascii="微软雅黑" w:eastAsia="微软雅黑" w:hAnsi="微软雅黑" w:cs="宋体"/>
          <w:b/>
          <w:bCs/>
          <w:color w:val="0D0D0D" w:themeColor="text1" w:themeTint="F2"/>
          <w:kern w:val="0"/>
          <w:sz w:val="18"/>
          <w:szCs w:val="18"/>
          <w:u w:val="single"/>
        </w:rPr>
        <w:t>三国</w:t>
      </w:r>
      <w:r w:rsidR="0025276A" w:rsidRPr="008A5AAE">
        <w:rPr>
          <w:rFonts w:ascii="微软雅黑" w:eastAsia="微软雅黑" w:hAnsi="微软雅黑" w:cs="宋体"/>
          <w:b/>
          <w:bCs/>
          <w:color w:val="0D0D0D" w:themeColor="text1" w:themeTint="F2"/>
          <w:kern w:val="0"/>
          <w:sz w:val="18"/>
          <w:szCs w:val="18"/>
          <w:u w:val="single"/>
        </w:rPr>
        <w:t>领导力</w:t>
      </w:r>
      <w:r w:rsidRPr="008A5AAE">
        <w:rPr>
          <w:rFonts w:ascii="微软雅黑" w:eastAsia="微软雅黑" w:hAnsi="微软雅黑" w:cs="宋体"/>
          <w:b/>
          <w:bCs/>
          <w:color w:val="0D0D0D" w:themeColor="text1" w:themeTint="F2"/>
          <w:kern w:val="0"/>
          <w:sz w:val="18"/>
          <w:szCs w:val="18"/>
          <w:u w:val="single"/>
        </w:rPr>
        <w:t>沙盘</w:t>
      </w:r>
      <w:r w:rsidRPr="008A5AAE">
        <w:rPr>
          <w:rFonts w:ascii="微软雅黑" w:eastAsia="微软雅黑" w:hAnsi="微软雅黑" w:cs="宋体" w:hint="eastAsia"/>
          <w:b/>
          <w:bCs/>
          <w:color w:val="0D0D0D" w:themeColor="text1" w:themeTint="F2"/>
          <w:kern w:val="0"/>
          <w:sz w:val="18"/>
          <w:szCs w:val="18"/>
          <w:u w:val="single"/>
        </w:rPr>
        <w:t>》</w:t>
      </w:r>
    </w:p>
    <w:p w:rsidR="0025276A" w:rsidRPr="008A5AAE" w:rsidRDefault="00814CF3"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r w:rsidRPr="008A5AAE">
        <w:rPr>
          <w:rFonts w:ascii="微软雅黑" w:eastAsia="微软雅黑" w:hAnsi="微软雅黑" w:cs="宋体" w:hint="eastAsia"/>
          <w:color w:val="0D0D0D" w:themeColor="text1" w:themeTint="F2"/>
          <w:kern w:val="0"/>
          <w:sz w:val="18"/>
          <w:szCs w:val="18"/>
        </w:rPr>
        <w:t>有理论工具</w:t>
      </w:r>
      <w:r w:rsidRPr="008A5AAE">
        <w:rPr>
          <w:rFonts w:ascii="微软雅黑" w:eastAsia="微软雅黑" w:hAnsi="微软雅黑" w:cs="宋体"/>
          <w:color w:val="0D0D0D" w:themeColor="text1" w:themeTint="F2"/>
          <w:kern w:val="0"/>
          <w:sz w:val="18"/>
          <w:szCs w:val="18"/>
        </w:rPr>
        <w:t xml:space="preserve">  有案例游戏  有思想碰撞   有麻辣点评</w:t>
      </w:r>
    </w:p>
    <w:p w:rsidR="0025276A" w:rsidRPr="008A5AAE" w:rsidRDefault="0025276A"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r w:rsidRPr="008A5AAE">
        <w:rPr>
          <w:rFonts w:ascii="微软雅黑" w:eastAsia="微软雅黑" w:hAnsi="微软雅黑" w:cs="宋体"/>
          <w:color w:val="0D0D0D" w:themeColor="text1" w:themeTint="F2"/>
          <w:kern w:val="0"/>
          <w:sz w:val="18"/>
          <w:szCs w:val="18"/>
        </w:rPr>
        <w:t>在三国沙盘中，一个个耳熟能详的人物竟以如此亲切的同事身份穿越到我们现实的课堂中来了！肩负着刘备使命</w:t>
      </w:r>
      <w:proofErr w:type="gramStart"/>
      <w:r w:rsidRPr="008A5AAE">
        <w:rPr>
          <w:rFonts w:ascii="微软雅黑" w:eastAsia="微软雅黑" w:hAnsi="微软雅黑" w:cs="宋体"/>
          <w:color w:val="0D0D0D" w:themeColor="text1" w:themeTint="F2"/>
          <w:kern w:val="0"/>
          <w:sz w:val="18"/>
          <w:szCs w:val="18"/>
        </w:rPr>
        <w:t>愿景作</w:t>
      </w:r>
      <w:proofErr w:type="gramEnd"/>
      <w:r w:rsidRPr="008A5AAE">
        <w:rPr>
          <w:rFonts w:ascii="微软雅黑" w:eastAsia="微软雅黑" w:hAnsi="微软雅黑" w:cs="宋体"/>
          <w:color w:val="0D0D0D" w:themeColor="text1" w:themeTint="F2"/>
          <w:kern w:val="0"/>
          <w:sz w:val="18"/>
          <w:szCs w:val="18"/>
        </w:rPr>
        <w:t>并为蜀国集团核心高管的诸葛亮，面对着关羽、张飞、马超、黄忠、赵云、魏延、姜维等形形色色的管理干部，诸葛亮是如何快意</w:t>
      </w:r>
      <w:proofErr w:type="gramStart"/>
      <w:r w:rsidRPr="008A5AAE">
        <w:rPr>
          <w:rFonts w:ascii="微软雅黑" w:eastAsia="微软雅黑" w:hAnsi="微软雅黑" w:cs="宋体"/>
          <w:color w:val="0D0D0D" w:themeColor="text1" w:themeTint="F2"/>
          <w:kern w:val="0"/>
          <w:sz w:val="18"/>
          <w:szCs w:val="18"/>
        </w:rPr>
        <w:t>恩仇驾熟就</w:t>
      </w:r>
      <w:proofErr w:type="gramEnd"/>
      <w:r w:rsidRPr="008A5AAE">
        <w:rPr>
          <w:rFonts w:ascii="微软雅黑" w:eastAsia="微软雅黑" w:hAnsi="微软雅黑" w:cs="宋体"/>
          <w:color w:val="0D0D0D" w:themeColor="text1" w:themeTint="F2"/>
          <w:kern w:val="0"/>
          <w:sz w:val="18"/>
          <w:szCs w:val="18"/>
        </w:rPr>
        <w:t>轻、准确而又轻松地解决这些管理难题的呢？</w:t>
      </w:r>
    </w:p>
    <w:p w:rsidR="0025276A" w:rsidRPr="008A5AAE" w:rsidRDefault="0025276A"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r w:rsidRPr="008A5AAE">
        <w:rPr>
          <w:rFonts w:ascii="微软雅黑" w:eastAsia="微软雅黑" w:hAnsi="微软雅黑" w:cs="宋体"/>
          <w:color w:val="0D0D0D" w:themeColor="text1" w:themeTint="F2"/>
          <w:kern w:val="0"/>
          <w:sz w:val="18"/>
          <w:szCs w:val="18"/>
        </w:rPr>
        <w:t>三国沙盘从职位领导力、认可领导力、绩效领导力、树人领导力、巅峰领导力的角度一一为你揭开谜底！三国沙盘既有理论工具的充分介绍，真实案例的课堂再现，情境游戏的人物体验，也有互动研讨的思想碰撞，更有抽丝剥茧的麻辣点评！</w:t>
      </w:r>
    </w:p>
    <w:p w:rsidR="0025276A" w:rsidRPr="008A5AAE" w:rsidRDefault="0025276A"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r w:rsidRPr="008A5AAE">
        <w:rPr>
          <w:rFonts w:ascii="微软雅黑" w:eastAsia="微软雅黑" w:hAnsi="微软雅黑" w:cs="宋体" w:hint="eastAsia"/>
          <w:color w:val="0D0D0D" w:themeColor="text1" w:themeTint="F2"/>
          <w:kern w:val="0"/>
          <w:sz w:val="18"/>
          <w:szCs w:val="18"/>
        </w:rPr>
        <w:t>老子曾说：太上下不知有之；其次亲而誉之；再次畏之；再次辱之。很明显，领导者被他划分成了四个层次：不知有、誉、畏、辱，如果通过领导力沙盘加以检视，你会是哪一种层次的领导呢？</w:t>
      </w:r>
    </w:p>
    <w:p w:rsidR="0025276A" w:rsidRPr="008A5AAE" w:rsidRDefault="0025276A"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r w:rsidRPr="008A5AAE">
        <w:rPr>
          <w:rFonts w:ascii="微软雅黑" w:eastAsia="微软雅黑" w:hAnsi="微软雅黑" w:cs="宋体" w:hint="eastAsia"/>
          <w:color w:val="0D0D0D" w:themeColor="text1" w:themeTint="F2"/>
          <w:kern w:val="0"/>
          <w:sz w:val="18"/>
          <w:szCs w:val="18"/>
        </w:rPr>
        <w:t>每一幕沙盘都是一次酣畅淋漓的管理体验，每一幕沙盘都是一面镜子，在镜子中你可以清楚了解到自己管人管事的领导</w:t>
      </w:r>
      <w:proofErr w:type="gramStart"/>
      <w:r w:rsidRPr="008A5AAE">
        <w:rPr>
          <w:rFonts w:ascii="微软雅黑" w:eastAsia="微软雅黑" w:hAnsi="微软雅黑" w:cs="宋体" w:hint="eastAsia"/>
          <w:color w:val="0D0D0D" w:themeColor="text1" w:themeTint="F2"/>
          <w:kern w:val="0"/>
          <w:sz w:val="18"/>
          <w:szCs w:val="18"/>
        </w:rPr>
        <w:t>力风格</w:t>
      </w:r>
      <w:proofErr w:type="gramEnd"/>
      <w:r w:rsidRPr="008A5AAE">
        <w:rPr>
          <w:rFonts w:ascii="微软雅黑" w:eastAsia="微软雅黑" w:hAnsi="微软雅黑" w:cs="宋体" w:hint="eastAsia"/>
          <w:color w:val="0D0D0D" w:themeColor="text1" w:themeTint="F2"/>
          <w:kern w:val="0"/>
          <w:sz w:val="18"/>
          <w:szCs w:val="18"/>
        </w:rPr>
        <w:t>和领导力行为，更加可以透过你的领导力行为</w:t>
      </w:r>
      <w:proofErr w:type="gramStart"/>
      <w:r w:rsidRPr="008A5AAE">
        <w:rPr>
          <w:rFonts w:ascii="微软雅黑" w:eastAsia="微软雅黑" w:hAnsi="微软雅黑" w:cs="宋体" w:hint="eastAsia"/>
          <w:color w:val="0D0D0D" w:themeColor="text1" w:themeTint="F2"/>
          <w:kern w:val="0"/>
          <w:sz w:val="18"/>
          <w:szCs w:val="18"/>
        </w:rPr>
        <w:t>直击你的</w:t>
      </w:r>
      <w:proofErr w:type="gramEnd"/>
      <w:r w:rsidRPr="008A5AAE">
        <w:rPr>
          <w:rFonts w:ascii="微软雅黑" w:eastAsia="微软雅黑" w:hAnsi="微软雅黑" w:cs="宋体" w:hint="eastAsia"/>
          <w:color w:val="0D0D0D" w:themeColor="text1" w:themeTint="F2"/>
          <w:kern w:val="0"/>
          <w:sz w:val="18"/>
          <w:szCs w:val="18"/>
        </w:rPr>
        <w:t>领导力水平和领导力思想！</w:t>
      </w:r>
    </w:p>
    <w:p w:rsidR="00814CF3" w:rsidRPr="008A5AAE" w:rsidRDefault="00814CF3" w:rsidP="008A5AAE">
      <w:pPr>
        <w:widowControl/>
        <w:shd w:val="clear" w:color="auto" w:fill="FFFFFF"/>
        <w:snapToGrid w:val="0"/>
        <w:spacing w:line="300" w:lineRule="auto"/>
        <w:jc w:val="left"/>
        <w:rPr>
          <w:rFonts w:ascii="微软雅黑" w:eastAsia="微软雅黑" w:hAnsi="微软雅黑" w:cs="宋体"/>
          <w:color w:val="0D0D0D" w:themeColor="text1" w:themeTint="F2"/>
          <w:kern w:val="0"/>
          <w:sz w:val="18"/>
          <w:szCs w:val="18"/>
        </w:rPr>
      </w:pPr>
    </w:p>
    <w:p w:rsidR="000339EF" w:rsidRPr="008A5AAE" w:rsidRDefault="00E31F57" w:rsidP="008A5AAE">
      <w:pPr>
        <w:widowControl/>
        <w:shd w:val="clear" w:color="auto" w:fill="FFFFFF"/>
        <w:snapToGrid w:val="0"/>
        <w:spacing w:line="300" w:lineRule="auto"/>
        <w:jc w:val="left"/>
        <w:rPr>
          <w:rFonts w:ascii="微软雅黑" w:eastAsia="微软雅黑" w:hAnsi="微软雅黑" w:cs="宋体"/>
          <w:color w:val="3E3E3E"/>
          <w:kern w:val="0"/>
          <w:sz w:val="18"/>
          <w:szCs w:val="18"/>
        </w:rPr>
      </w:pPr>
      <w:r w:rsidRPr="008A5AAE">
        <w:rPr>
          <w:rFonts w:ascii="微软雅黑" w:eastAsia="微软雅黑" w:hAnsi="微软雅黑" w:cs="宋体"/>
          <w:noProof/>
          <w:color w:val="3E3E3E"/>
          <w:kern w:val="0"/>
          <w:sz w:val="18"/>
          <w:szCs w:val="18"/>
        </w:rPr>
        <w:drawing>
          <wp:inline distT="0" distB="0" distL="0" distR="0" wp14:anchorId="2847CA11" wp14:editId="651FC5B1">
            <wp:extent cx="2024365" cy="30360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国挂画 12-23 ding-1最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135" cy="3038729"/>
                    </a:xfrm>
                    <a:prstGeom prst="rect">
                      <a:avLst/>
                    </a:prstGeom>
                  </pic:spPr>
                </pic:pic>
              </a:graphicData>
            </a:graphic>
          </wp:inline>
        </w:drawing>
      </w:r>
    </w:p>
    <w:p w:rsidR="000339EF" w:rsidRPr="008A5AAE" w:rsidRDefault="000339EF" w:rsidP="008A5AAE">
      <w:pPr>
        <w:widowControl/>
        <w:snapToGrid w:val="0"/>
        <w:spacing w:line="300" w:lineRule="auto"/>
        <w:jc w:val="left"/>
        <w:rPr>
          <w:rFonts w:ascii="微软雅黑" w:eastAsia="微软雅黑" w:hAnsi="微软雅黑" w:cs="宋体"/>
          <w:b/>
          <w:bCs/>
          <w:kern w:val="0"/>
          <w:sz w:val="18"/>
          <w:szCs w:val="18"/>
        </w:rPr>
      </w:pPr>
    </w:p>
    <w:p w:rsidR="008A5AAE" w:rsidRPr="008A5AAE" w:rsidRDefault="008A5AAE" w:rsidP="008A5AAE">
      <w:pPr>
        <w:widowControl/>
        <w:snapToGrid w:val="0"/>
        <w:spacing w:line="300" w:lineRule="auto"/>
        <w:jc w:val="left"/>
        <w:rPr>
          <w:rFonts w:ascii="微软雅黑" w:eastAsia="微软雅黑" w:hAnsi="微软雅黑" w:cs="Helvetica"/>
          <w:b/>
          <w:color w:val="000000"/>
          <w:kern w:val="0"/>
          <w:sz w:val="18"/>
          <w:szCs w:val="18"/>
        </w:rPr>
      </w:pPr>
      <w:r w:rsidRPr="008A5AAE">
        <w:rPr>
          <w:rFonts w:ascii="微软雅黑" w:eastAsia="微软雅黑" w:hAnsi="微软雅黑" w:cs="Helvetica"/>
          <w:b/>
          <w:bCs/>
          <w:color w:val="FFFFFF"/>
          <w:kern w:val="0"/>
          <w:sz w:val="18"/>
          <w:szCs w:val="18"/>
          <w:shd w:val="clear" w:color="auto" w:fill="FF0000"/>
        </w:rPr>
        <w:t>一、三国领导力沙盘的总体框架 </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三国领导力游戏</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职位领导力情景沙盘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认可领导力情景沙盘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绩效领导力情景沙盘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树人领导力情景沙盘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巅峰领导力情景沙盘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领导</w:t>
      </w:r>
      <w:proofErr w:type="gramStart"/>
      <w:r w:rsidRPr="008A5AAE">
        <w:rPr>
          <w:rFonts w:ascii="微软雅黑" w:eastAsia="微软雅黑" w:hAnsi="微软雅黑" w:cs="Helvetica"/>
          <w:color w:val="3E3E3E"/>
          <w:kern w:val="0"/>
          <w:sz w:val="18"/>
          <w:szCs w:val="18"/>
        </w:rPr>
        <w:t>力风格</w:t>
      </w:r>
      <w:proofErr w:type="gramEnd"/>
      <w:r w:rsidRPr="008A5AAE">
        <w:rPr>
          <w:rFonts w:ascii="微软雅黑" w:eastAsia="微软雅黑" w:hAnsi="微软雅黑" w:cs="Helvetica"/>
          <w:color w:val="3E3E3E"/>
          <w:kern w:val="0"/>
          <w:sz w:val="18"/>
          <w:szCs w:val="18"/>
        </w:rPr>
        <w:t>测试</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领导</w:t>
      </w:r>
      <w:proofErr w:type="gramStart"/>
      <w:r w:rsidRPr="008A5AAE">
        <w:rPr>
          <w:rFonts w:ascii="微软雅黑" w:eastAsia="微软雅黑" w:hAnsi="微软雅黑" w:cs="Helvetica"/>
          <w:color w:val="3E3E3E"/>
          <w:kern w:val="0"/>
          <w:sz w:val="18"/>
          <w:szCs w:val="18"/>
        </w:rPr>
        <w:t>力指数</w:t>
      </w:r>
      <w:proofErr w:type="gramEnd"/>
      <w:r w:rsidRPr="008A5AAE">
        <w:rPr>
          <w:rFonts w:ascii="微软雅黑" w:eastAsia="微软雅黑" w:hAnsi="微软雅黑" w:cs="Helvetica"/>
          <w:color w:val="3E3E3E"/>
          <w:kern w:val="0"/>
          <w:sz w:val="18"/>
          <w:szCs w:val="18"/>
        </w:rPr>
        <w:t>测试</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t>领导力修炼提升工作坊</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000000"/>
          <w:kern w:val="0"/>
          <w:sz w:val="18"/>
          <w:szCs w:val="18"/>
        </w:rPr>
      </w:pPr>
      <w:r w:rsidRPr="008A5AAE">
        <w:rPr>
          <w:rFonts w:ascii="微软雅黑" w:eastAsia="微软雅黑" w:hAnsi="微软雅黑" w:cs="Helvetica"/>
          <w:color w:val="3E3E3E"/>
          <w:kern w:val="0"/>
          <w:sz w:val="18"/>
          <w:szCs w:val="18"/>
        </w:rPr>
        <w:lastRenderedPageBreak/>
        <w:t>领导</w:t>
      </w:r>
      <w:proofErr w:type="gramStart"/>
      <w:r w:rsidRPr="008A5AAE">
        <w:rPr>
          <w:rFonts w:ascii="微软雅黑" w:eastAsia="微软雅黑" w:hAnsi="微软雅黑" w:cs="Helvetica"/>
          <w:color w:val="3E3E3E"/>
          <w:kern w:val="0"/>
          <w:sz w:val="18"/>
          <w:szCs w:val="18"/>
        </w:rPr>
        <w:t>力思想</w:t>
      </w:r>
      <w:proofErr w:type="gramEnd"/>
      <w:r w:rsidRPr="008A5AAE">
        <w:rPr>
          <w:rFonts w:ascii="微软雅黑" w:eastAsia="微软雅黑" w:hAnsi="微软雅黑" w:cs="Helvetica"/>
          <w:color w:val="3E3E3E"/>
          <w:kern w:val="0"/>
          <w:sz w:val="18"/>
          <w:szCs w:val="18"/>
        </w:rPr>
        <w:t>总结分享</w:t>
      </w:r>
    </w:p>
    <w:p w:rsidR="000339EF" w:rsidRPr="008A5AAE" w:rsidRDefault="008A5AAE" w:rsidP="008A5AAE">
      <w:pPr>
        <w:widowControl/>
        <w:shd w:val="clear" w:color="auto" w:fill="FFFFFF"/>
        <w:snapToGrid w:val="0"/>
        <w:spacing w:line="300" w:lineRule="auto"/>
        <w:jc w:val="left"/>
        <w:rPr>
          <w:rFonts w:ascii="微软雅黑" w:eastAsia="微软雅黑" w:hAnsi="微软雅黑" w:cs="宋体"/>
          <w:color w:val="3E3E3E"/>
          <w:kern w:val="0"/>
          <w:sz w:val="18"/>
          <w:szCs w:val="18"/>
        </w:rPr>
      </w:pPr>
      <w:r w:rsidRPr="008A5AAE">
        <w:rPr>
          <w:rFonts w:ascii="微软雅黑" w:eastAsia="微软雅黑" w:hAnsi="微软雅黑" w:cs="宋体" w:hint="eastAsia"/>
          <w:b/>
          <w:bCs/>
          <w:color w:val="FFFFFF"/>
          <w:kern w:val="0"/>
          <w:sz w:val="18"/>
          <w:szCs w:val="18"/>
          <w:shd w:val="clear" w:color="auto" w:fill="FF0000"/>
        </w:rPr>
        <w:t>二</w:t>
      </w:r>
      <w:r>
        <w:rPr>
          <w:rFonts w:ascii="微软雅黑" w:eastAsia="微软雅黑" w:hAnsi="微软雅黑" w:cs="宋体" w:hint="eastAsia"/>
          <w:b/>
          <w:bCs/>
          <w:color w:val="FFFFFF"/>
          <w:kern w:val="0"/>
          <w:sz w:val="18"/>
          <w:szCs w:val="18"/>
          <w:shd w:val="clear" w:color="auto" w:fill="FF0000"/>
        </w:rPr>
        <w:t>、三国</w:t>
      </w:r>
      <w:r w:rsidR="000339EF" w:rsidRPr="008A5AAE">
        <w:rPr>
          <w:rFonts w:ascii="微软雅黑" w:eastAsia="微软雅黑" w:hAnsi="微软雅黑" w:cs="宋体" w:hint="eastAsia"/>
          <w:b/>
          <w:bCs/>
          <w:color w:val="FFFFFF"/>
          <w:kern w:val="0"/>
          <w:sz w:val="18"/>
          <w:szCs w:val="18"/>
          <w:shd w:val="clear" w:color="auto" w:fill="FF0000"/>
        </w:rPr>
        <w:t xml:space="preserve">领导力沙盘中的部分案例 </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第1幕如何认知领导者的价值角色。</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第2幕如何管控工作中的是非传言。</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第3幕如何认知领导者的树人领导力。</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第4幕如何管理面临部属的工作危机。</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第5幕如何运用补人所短的领导艺术。</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第6幕如何认知领导者的情感领导力。</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第7幕如何管理下不为例的特权要求。</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第8幕如何有效管理部属的羊群效应。</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第9幕如何管理部属对你的质疑挑战。</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第10幕如何处理优秀部属的离职请求。</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第11幕如何管理工作情绪低落的部属。</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第12幕如何应对上级领导的工作怪责。</w:t>
      </w:r>
    </w:p>
    <w:p w:rsidR="008A5AAE" w:rsidRP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第13幕如何管理总找客观原因的部属。</w:t>
      </w:r>
    </w:p>
    <w:p w:rsidR="006C262A"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第14幕如何应对弄虚作假的部属。</w:t>
      </w:r>
    </w:p>
    <w:p w:rsidR="008A5AAE" w:rsidRDefault="008A5AAE"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r w:rsidRPr="008A5AAE">
        <w:rPr>
          <w:rFonts w:ascii="微软雅黑" w:eastAsia="微软雅黑" w:hAnsi="微软雅黑" w:cs="Helvetica"/>
          <w:color w:val="3E3E3E"/>
          <w:kern w:val="0"/>
          <w:sz w:val="18"/>
          <w:szCs w:val="18"/>
        </w:rPr>
        <w:t>第15幕如何管理触及红线的部属等……。</w:t>
      </w:r>
    </w:p>
    <w:p w:rsidR="006C262A" w:rsidRPr="008A5AAE" w:rsidRDefault="006C262A" w:rsidP="008A5AAE">
      <w:pPr>
        <w:widowControl/>
        <w:shd w:val="clear" w:color="auto" w:fill="FFFFFF"/>
        <w:snapToGrid w:val="0"/>
        <w:spacing w:line="300" w:lineRule="auto"/>
        <w:jc w:val="left"/>
        <w:rPr>
          <w:rFonts w:ascii="微软雅黑" w:eastAsia="微软雅黑" w:hAnsi="微软雅黑" w:cs="Helvetica"/>
          <w:color w:val="3E3E3E"/>
          <w:kern w:val="0"/>
          <w:sz w:val="18"/>
          <w:szCs w:val="18"/>
        </w:rPr>
      </w:pPr>
    </w:p>
    <w:p w:rsidR="000339EF" w:rsidRPr="008A5AAE" w:rsidRDefault="000339EF" w:rsidP="008A5AAE">
      <w:pPr>
        <w:widowControl/>
        <w:shd w:val="clear" w:color="auto" w:fill="FFFFFF"/>
        <w:snapToGrid w:val="0"/>
        <w:spacing w:line="300" w:lineRule="auto"/>
        <w:jc w:val="left"/>
        <w:rPr>
          <w:rFonts w:ascii="微软雅黑" w:eastAsia="微软雅黑" w:hAnsi="微软雅黑" w:cs="宋体"/>
          <w:color w:val="3E3E3E"/>
          <w:kern w:val="0"/>
          <w:sz w:val="18"/>
          <w:szCs w:val="18"/>
        </w:rPr>
      </w:pPr>
      <w:r w:rsidRPr="008A5AAE">
        <w:rPr>
          <w:rFonts w:ascii="微软雅黑" w:eastAsia="微软雅黑" w:hAnsi="微软雅黑" w:cs="宋体"/>
          <w:noProof/>
          <w:color w:val="3E3E3E"/>
          <w:kern w:val="0"/>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63825" cy="1774825"/>
            <wp:effectExtent l="0" t="0" r="3175" b="0"/>
            <wp:wrapSquare wrapText="bothSides"/>
            <wp:docPr id="2" name="图片 2" descr="https://mmbiz.qlogo.cn/mmbiz/JLobW6VSbiaC49sYgeU8RgXo4b1O7jxS6ghE75mydVeicCVbjHiafch3k14tpMCpkNx4WARE8nDqzmRhHIPg1BhT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logo.cn/mmbiz/JLobW6VSbiaC49sYgeU8RgXo4b1O7jxS6ghE75mydVeicCVbjHiafch3k14tpMCpkNx4WARE8nDqzmRhHIPg1BhTA/0?wx_fm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1774825"/>
                    </a:xfrm>
                    <a:prstGeom prst="rect">
                      <a:avLst/>
                    </a:prstGeom>
                    <a:noFill/>
                    <a:ln>
                      <a:noFill/>
                    </a:ln>
                  </pic:spPr>
                </pic:pic>
              </a:graphicData>
            </a:graphic>
          </wp:anchor>
        </w:drawing>
      </w:r>
      <w:r w:rsidR="006827C2">
        <w:rPr>
          <w:rFonts w:ascii="微软雅黑" w:eastAsia="微软雅黑" w:hAnsi="微软雅黑" w:cs="宋体"/>
          <w:color w:val="3E3E3E"/>
          <w:kern w:val="0"/>
          <w:sz w:val="18"/>
          <w:szCs w:val="18"/>
        </w:rPr>
        <w:br w:type="textWrapping" w:clear="all"/>
      </w:r>
    </w:p>
    <w:p w:rsidR="005472A0" w:rsidRPr="005472A0" w:rsidRDefault="005472A0" w:rsidP="005472A0">
      <w:pPr>
        <w:widowControl/>
        <w:shd w:val="clear" w:color="auto" w:fill="FFFFFF"/>
        <w:snapToGrid w:val="0"/>
        <w:spacing w:line="300" w:lineRule="auto"/>
        <w:jc w:val="left"/>
        <w:rPr>
          <w:rFonts w:ascii="微软雅黑" w:eastAsia="微软雅黑" w:hAnsi="微软雅黑" w:cs="宋体" w:hint="eastAsia"/>
          <w:b/>
          <w:bCs/>
          <w:color w:val="FFFFFF"/>
          <w:kern w:val="0"/>
          <w:sz w:val="18"/>
          <w:szCs w:val="18"/>
          <w:shd w:val="clear" w:color="auto" w:fill="FF0000"/>
        </w:rPr>
      </w:pPr>
      <w:r>
        <w:rPr>
          <w:rFonts w:ascii="微软雅黑" w:eastAsia="微软雅黑" w:hAnsi="微软雅黑" w:cs="宋体" w:hint="eastAsia"/>
          <w:b/>
          <w:bCs/>
          <w:color w:val="FFFFFF"/>
          <w:kern w:val="0"/>
          <w:sz w:val="18"/>
          <w:szCs w:val="18"/>
          <w:shd w:val="clear" w:color="auto" w:fill="FF0000"/>
        </w:rPr>
        <w:t>三</w:t>
      </w:r>
      <w:r w:rsidRPr="005472A0">
        <w:rPr>
          <w:rFonts w:ascii="微软雅黑" w:eastAsia="微软雅黑" w:hAnsi="微软雅黑" w:cs="宋体" w:hint="eastAsia"/>
          <w:b/>
          <w:bCs/>
          <w:color w:val="FFFFFF"/>
          <w:kern w:val="0"/>
          <w:sz w:val="18"/>
          <w:szCs w:val="18"/>
          <w:shd w:val="clear" w:color="auto" w:fill="FF0000"/>
        </w:rPr>
        <w:t>、领导力沙盘授课案例</w:t>
      </w:r>
    </w:p>
    <w:p w:rsidR="000339EF" w:rsidRPr="005472A0" w:rsidRDefault="005472A0" w:rsidP="005472A0">
      <w:pPr>
        <w:widowControl/>
        <w:shd w:val="clear" w:color="auto" w:fill="FFFFFF"/>
        <w:snapToGrid w:val="0"/>
        <w:spacing w:line="300" w:lineRule="auto"/>
        <w:jc w:val="left"/>
        <w:rPr>
          <w:rFonts w:ascii="微软雅黑" w:eastAsia="微软雅黑" w:hAnsi="微软雅黑" w:cs="宋体"/>
          <w:color w:val="0D0D0D"/>
          <w:kern w:val="0"/>
          <w:sz w:val="18"/>
          <w:szCs w:val="18"/>
        </w:rPr>
      </w:pPr>
      <w:r w:rsidRPr="00E67B05">
        <w:rPr>
          <w:rFonts w:ascii="微软雅黑" w:eastAsia="微软雅黑" w:hAnsi="微软雅黑" w:cs="宋体" w:hint="eastAsia"/>
          <w:color w:val="0D0D0D"/>
          <w:kern w:val="0"/>
          <w:sz w:val="18"/>
          <w:szCs w:val="18"/>
        </w:rPr>
        <w:t>国有企业及央企（</w:t>
      </w:r>
      <w:r>
        <w:rPr>
          <w:rFonts w:ascii="微软雅黑" w:eastAsia="微软雅黑" w:hAnsi="微软雅黑" w:cs="宋体" w:hint="eastAsia"/>
          <w:color w:val="0D0D0D"/>
          <w:kern w:val="0"/>
          <w:sz w:val="18"/>
          <w:szCs w:val="18"/>
        </w:rPr>
        <w:t>8</w:t>
      </w:r>
      <w:r w:rsidRPr="00E67B05">
        <w:rPr>
          <w:rFonts w:ascii="微软雅黑" w:eastAsia="微软雅黑" w:hAnsi="微软雅黑" w:cs="宋体" w:hint="eastAsia"/>
          <w:color w:val="0D0D0D"/>
          <w:kern w:val="0"/>
          <w:sz w:val="18"/>
          <w:szCs w:val="18"/>
        </w:rPr>
        <w:t>0期以上）、民营企业（</w:t>
      </w:r>
      <w:r>
        <w:rPr>
          <w:rFonts w:ascii="微软雅黑" w:eastAsia="微软雅黑" w:hAnsi="微软雅黑" w:cs="宋体" w:hint="eastAsia"/>
          <w:color w:val="0D0D0D"/>
          <w:kern w:val="0"/>
          <w:sz w:val="18"/>
          <w:szCs w:val="18"/>
        </w:rPr>
        <w:t>7</w:t>
      </w:r>
      <w:r w:rsidRPr="00E67B05">
        <w:rPr>
          <w:rFonts w:ascii="微软雅黑" w:eastAsia="微软雅黑" w:hAnsi="微软雅黑" w:cs="宋体" w:hint="eastAsia"/>
          <w:color w:val="0D0D0D"/>
          <w:kern w:val="0"/>
          <w:sz w:val="18"/>
          <w:szCs w:val="18"/>
        </w:rPr>
        <w:t>0期以上）</w:t>
      </w:r>
      <w:r>
        <w:rPr>
          <w:rFonts w:ascii="微软雅黑" w:eastAsia="微软雅黑" w:hAnsi="微软雅黑" w:cs="宋体" w:hint="eastAsia"/>
          <w:color w:val="0D0D0D"/>
          <w:kern w:val="0"/>
          <w:sz w:val="18"/>
          <w:szCs w:val="18"/>
        </w:rPr>
        <w:t>、上市公司（</w:t>
      </w:r>
      <w:r>
        <w:rPr>
          <w:rFonts w:ascii="微软雅黑" w:eastAsia="微软雅黑" w:hAnsi="微软雅黑" w:cs="宋体" w:hint="eastAsia"/>
          <w:color w:val="0D0D0D"/>
          <w:kern w:val="0"/>
          <w:sz w:val="18"/>
          <w:szCs w:val="18"/>
        </w:rPr>
        <w:t>9</w:t>
      </w:r>
      <w:r>
        <w:rPr>
          <w:rFonts w:ascii="微软雅黑" w:eastAsia="微软雅黑" w:hAnsi="微软雅黑" w:cs="宋体" w:hint="eastAsia"/>
          <w:color w:val="0D0D0D"/>
          <w:kern w:val="0"/>
          <w:sz w:val="18"/>
          <w:szCs w:val="18"/>
        </w:rPr>
        <w:t>0场以上）、</w:t>
      </w:r>
      <w:r w:rsidRPr="00E67B05">
        <w:rPr>
          <w:rFonts w:ascii="微软雅黑" w:eastAsia="微软雅黑" w:hAnsi="微软雅黑" w:cs="宋体" w:hint="eastAsia"/>
          <w:color w:val="0D0D0D"/>
          <w:kern w:val="0"/>
          <w:sz w:val="18"/>
          <w:szCs w:val="18"/>
        </w:rPr>
        <w:t>银行（</w:t>
      </w:r>
      <w:r>
        <w:rPr>
          <w:rFonts w:ascii="微软雅黑" w:eastAsia="微软雅黑" w:hAnsi="微软雅黑" w:cs="宋体" w:hint="eastAsia"/>
          <w:color w:val="0D0D0D"/>
          <w:kern w:val="0"/>
          <w:sz w:val="18"/>
          <w:szCs w:val="18"/>
        </w:rPr>
        <w:t>6</w:t>
      </w:r>
      <w:r w:rsidRPr="00E67B05">
        <w:rPr>
          <w:rFonts w:ascii="微软雅黑" w:eastAsia="微软雅黑" w:hAnsi="微软雅黑" w:cs="宋体" w:hint="eastAsia"/>
          <w:color w:val="0D0D0D"/>
          <w:kern w:val="0"/>
          <w:sz w:val="18"/>
          <w:szCs w:val="18"/>
        </w:rPr>
        <w:t>0期以上）、</w:t>
      </w:r>
      <w:r>
        <w:rPr>
          <w:rFonts w:ascii="微软雅黑" w:eastAsia="微软雅黑" w:hAnsi="微软雅黑" w:cs="宋体" w:hint="eastAsia"/>
          <w:color w:val="0D0D0D"/>
          <w:kern w:val="0"/>
          <w:sz w:val="18"/>
          <w:szCs w:val="18"/>
        </w:rPr>
        <w:t>新加坡及印尼</w:t>
      </w:r>
      <w:r w:rsidRPr="00E67B05">
        <w:rPr>
          <w:rFonts w:ascii="微软雅黑" w:eastAsia="微软雅黑" w:hAnsi="微软雅黑" w:cs="宋体" w:hint="eastAsia"/>
          <w:color w:val="0D0D0D"/>
          <w:kern w:val="0"/>
          <w:sz w:val="18"/>
          <w:szCs w:val="18"/>
        </w:rPr>
        <w:t>（</w:t>
      </w:r>
      <w:r>
        <w:rPr>
          <w:rFonts w:ascii="微软雅黑" w:eastAsia="微软雅黑" w:hAnsi="微软雅黑" w:cs="宋体" w:hint="eastAsia"/>
          <w:color w:val="0D0D0D"/>
          <w:kern w:val="0"/>
          <w:sz w:val="18"/>
          <w:szCs w:val="18"/>
        </w:rPr>
        <w:t>2</w:t>
      </w:r>
      <w:r w:rsidRPr="00E67B05">
        <w:rPr>
          <w:rFonts w:ascii="微软雅黑" w:eastAsia="微软雅黑" w:hAnsi="微软雅黑" w:cs="宋体" w:hint="eastAsia"/>
          <w:color w:val="0D0D0D"/>
          <w:kern w:val="0"/>
          <w:sz w:val="18"/>
          <w:szCs w:val="18"/>
        </w:rPr>
        <w:t>0期以上）</w:t>
      </w:r>
      <w:bookmarkStart w:id="0" w:name="_GoBack"/>
      <w:bookmarkEnd w:id="0"/>
    </w:p>
    <w:sectPr w:rsidR="000339EF" w:rsidRPr="005472A0" w:rsidSect="00814CF3">
      <w:headerReference w:type="default" r:id="rId10"/>
      <w:footerReference w:type="default" r:id="rId11"/>
      <w:pgSz w:w="11906" w:h="16838"/>
      <w:pgMar w:top="1440" w:right="1558"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F6" w:rsidRDefault="001E6BF6" w:rsidP="000339EF">
      <w:r>
        <w:separator/>
      </w:r>
    </w:p>
  </w:endnote>
  <w:endnote w:type="continuationSeparator" w:id="0">
    <w:p w:rsidR="001E6BF6" w:rsidRDefault="001E6BF6" w:rsidP="0003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25969"/>
      <w:docPartObj>
        <w:docPartGallery w:val="Page Numbers (Bottom of Page)"/>
        <w:docPartUnique/>
      </w:docPartObj>
    </w:sdtPr>
    <w:sdtEndPr>
      <w:rPr>
        <w:rFonts w:ascii="微软雅黑" w:eastAsia="微软雅黑" w:hAnsi="微软雅黑"/>
        <w:sz w:val="11"/>
        <w:szCs w:val="11"/>
      </w:rPr>
    </w:sdtEndPr>
    <w:sdtContent>
      <w:p w:rsidR="00BA7D40" w:rsidRPr="00BA7D40" w:rsidRDefault="00BA7D40" w:rsidP="00BA7D40">
        <w:pPr>
          <w:pStyle w:val="a7"/>
          <w:wordWrap w:val="0"/>
          <w:jc w:val="right"/>
          <w:rPr>
            <w:rFonts w:ascii="微软雅黑" w:eastAsia="微软雅黑" w:hAnsi="微软雅黑"/>
            <w:sz w:val="11"/>
            <w:szCs w:val="11"/>
          </w:rPr>
        </w:pPr>
        <w:r w:rsidRPr="00BA7D40">
          <w:rPr>
            <w:rFonts w:ascii="微软雅黑" w:eastAsia="微软雅黑" w:hAnsi="微软雅黑" w:hint="eastAsia"/>
            <w:sz w:val="11"/>
            <w:szCs w:val="11"/>
            <w:lang w:val="zh-CN"/>
          </w:rPr>
          <w:t>课程版权编号2015L00180274</w:t>
        </w:r>
        <w:r>
          <w:rPr>
            <w:rFonts w:ascii="微软雅黑" w:eastAsia="微软雅黑" w:hAnsi="微软雅黑" w:hint="eastAsia"/>
            <w:sz w:val="11"/>
            <w:szCs w:val="11"/>
            <w:lang w:val="zh-CN"/>
          </w:rPr>
          <w:t xml:space="preserve">                                                                                                                       </w:t>
        </w:r>
        <w:r w:rsidRPr="00BA7D40">
          <w:rPr>
            <w:rFonts w:ascii="微软雅黑" w:eastAsia="微软雅黑" w:hAnsi="微软雅黑" w:hint="eastAsia"/>
            <w:sz w:val="11"/>
            <w:szCs w:val="11"/>
            <w:lang w:val="zh-CN"/>
          </w:rPr>
          <w:t xml:space="preserve"> </w:t>
        </w:r>
        <w:r w:rsidRPr="00BA7D40">
          <w:rPr>
            <w:rFonts w:ascii="微软雅黑" w:eastAsia="微软雅黑" w:hAnsi="微软雅黑" w:hint="eastAsia"/>
            <w:sz w:val="11"/>
            <w:szCs w:val="11"/>
          </w:rPr>
          <w:t xml:space="preserve"> </w:t>
        </w:r>
        <w:r w:rsidRPr="00BA7D40">
          <w:rPr>
            <w:rFonts w:ascii="微软雅黑" w:eastAsia="微软雅黑" w:hAnsi="微软雅黑"/>
            <w:sz w:val="11"/>
            <w:szCs w:val="11"/>
          </w:rPr>
          <w:fldChar w:fldCharType="begin"/>
        </w:r>
        <w:r w:rsidRPr="00BA7D40">
          <w:rPr>
            <w:rFonts w:ascii="微软雅黑" w:eastAsia="微软雅黑" w:hAnsi="微软雅黑"/>
            <w:sz w:val="11"/>
            <w:szCs w:val="11"/>
          </w:rPr>
          <w:instrText>PAGE   \* MERGEFORMAT</w:instrText>
        </w:r>
        <w:r w:rsidRPr="00BA7D40">
          <w:rPr>
            <w:rFonts w:ascii="微软雅黑" w:eastAsia="微软雅黑" w:hAnsi="微软雅黑"/>
            <w:sz w:val="11"/>
            <w:szCs w:val="11"/>
          </w:rPr>
          <w:fldChar w:fldCharType="separate"/>
        </w:r>
        <w:r w:rsidR="005472A0" w:rsidRPr="005472A0">
          <w:rPr>
            <w:rFonts w:ascii="微软雅黑" w:eastAsia="微软雅黑" w:hAnsi="微软雅黑"/>
            <w:noProof/>
            <w:sz w:val="11"/>
            <w:szCs w:val="11"/>
            <w:lang w:val="zh-CN"/>
          </w:rPr>
          <w:t>1</w:t>
        </w:r>
        <w:r w:rsidRPr="00BA7D40">
          <w:rPr>
            <w:rFonts w:ascii="微软雅黑" w:eastAsia="微软雅黑" w:hAnsi="微软雅黑"/>
            <w:sz w:val="11"/>
            <w:szCs w:val="1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F6" w:rsidRDefault="001E6BF6" w:rsidP="000339EF">
      <w:r>
        <w:separator/>
      </w:r>
    </w:p>
  </w:footnote>
  <w:footnote w:type="continuationSeparator" w:id="0">
    <w:p w:rsidR="001E6BF6" w:rsidRDefault="001E6BF6" w:rsidP="0003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EF" w:rsidRPr="00612707" w:rsidRDefault="00612707" w:rsidP="00612707">
    <w:pPr>
      <w:pStyle w:val="a6"/>
      <w:jc w:val="right"/>
      <w:rPr>
        <w:rFonts w:ascii="微软雅黑" w:eastAsia="微软雅黑" w:hAnsi="微软雅黑"/>
        <w:b/>
        <w:sz w:val="15"/>
        <w:szCs w:val="15"/>
      </w:rPr>
    </w:pPr>
    <w:r w:rsidRPr="00612707">
      <w:rPr>
        <w:rFonts w:ascii="微软雅黑" w:eastAsia="微软雅黑" w:hAnsi="微软雅黑"/>
        <w:b/>
        <w:noProof/>
        <w:sz w:val="15"/>
        <w:szCs w:val="15"/>
      </w:rPr>
      <w:drawing>
        <wp:anchor distT="0" distB="0" distL="114300" distR="114300" simplePos="0" relativeHeight="251658240" behindDoc="0" locked="0" layoutInCell="1" allowOverlap="1" wp14:anchorId="7EFF958B" wp14:editId="2E18E25E">
          <wp:simplePos x="0" y="0"/>
          <wp:positionH relativeFrom="margin">
            <wp:posOffset>2540</wp:posOffset>
          </wp:positionH>
          <wp:positionV relativeFrom="margin">
            <wp:posOffset>-431800</wp:posOffset>
          </wp:positionV>
          <wp:extent cx="396240" cy="226695"/>
          <wp:effectExtent l="0" t="0" r="381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国沙盘.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226695"/>
                  </a:xfrm>
                  <a:prstGeom prst="rect">
                    <a:avLst/>
                  </a:prstGeom>
                </pic:spPr>
              </pic:pic>
            </a:graphicData>
          </a:graphic>
          <wp14:sizeRelH relativeFrom="margin">
            <wp14:pctWidth>0</wp14:pctWidth>
          </wp14:sizeRelH>
          <wp14:sizeRelV relativeFrom="margin">
            <wp14:pctHeight>0</wp14:pctHeight>
          </wp14:sizeRelV>
        </wp:anchor>
      </w:drawing>
    </w:r>
    <w:r w:rsidR="008A5AAE">
      <w:rPr>
        <w:rFonts w:ascii="微软雅黑" w:eastAsia="微软雅黑" w:hAnsi="微软雅黑"/>
        <w:b/>
        <w:sz w:val="15"/>
        <w:szCs w:val="15"/>
      </w:rPr>
      <w:t>三国领导力沙盘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44A1"/>
    <w:multiLevelType w:val="multilevel"/>
    <w:tmpl w:val="38B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83E7D"/>
    <w:multiLevelType w:val="multilevel"/>
    <w:tmpl w:val="F64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676FE"/>
    <w:multiLevelType w:val="multilevel"/>
    <w:tmpl w:val="9AD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6753C7"/>
    <w:multiLevelType w:val="multilevel"/>
    <w:tmpl w:val="6B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EF"/>
    <w:rsid w:val="000339EF"/>
    <w:rsid w:val="00074063"/>
    <w:rsid w:val="000923C7"/>
    <w:rsid w:val="000A5BF0"/>
    <w:rsid w:val="00104BA5"/>
    <w:rsid w:val="00122F5C"/>
    <w:rsid w:val="00185B0D"/>
    <w:rsid w:val="001E6BF6"/>
    <w:rsid w:val="00240B1A"/>
    <w:rsid w:val="0025276A"/>
    <w:rsid w:val="002B3CBB"/>
    <w:rsid w:val="00306389"/>
    <w:rsid w:val="00306E55"/>
    <w:rsid w:val="003167F1"/>
    <w:rsid w:val="00320C71"/>
    <w:rsid w:val="00345FCE"/>
    <w:rsid w:val="00353573"/>
    <w:rsid w:val="003F5360"/>
    <w:rsid w:val="004B2B5D"/>
    <w:rsid w:val="0053130A"/>
    <w:rsid w:val="005472A0"/>
    <w:rsid w:val="00590BEC"/>
    <w:rsid w:val="00612707"/>
    <w:rsid w:val="006827C2"/>
    <w:rsid w:val="006C262A"/>
    <w:rsid w:val="00735432"/>
    <w:rsid w:val="00814CF3"/>
    <w:rsid w:val="00842067"/>
    <w:rsid w:val="008A0BA7"/>
    <w:rsid w:val="008A5AAE"/>
    <w:rsid w:val="00914141"/>
    <w:rsid w:val="00926B82"/>
    <w:rsid w:val="00A06074"/>
    <w:rsid w:val="00A21E5B"/>
    <w:rsid w:val="00AC0B98"/>
    <w:rsid w:val="00AD467F"/>
    <w:rsid w:val="00B17F71"/>
    <w:rsid w:val="00BA7D40"/>
    <w:rsid w:val="00C20049"/>
    <w:rsid w:val="00C87F01"/>
    <w:rsid w:val="00D048D1"/>
    <w:rsid w:val="00E31F57"/>
    <w:rsid w:val="00E46B92"/>
    <w:rsid w:val="00EA2701"/>
    <w:rsid w:val="00F47406"/>
    <w:rsid w:val="00F7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9EF"/>
    <w:rPr>
      <w:b/>
      <w:bCs/>
    </w:rPr>
  </w:style>
  <w:style w:type="paragraph" w:styleId="a4">
    <w:name w:val="Normal (Web)"/>
    <w:basedOn w:val="a"/>
    <w:uiPriority w:val="99"/>
    <w:semiHidden/>
    <w:unhideWhenUsed/>
    <w:rsid w:val="000339E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339EF"/>
    <w:rPr>
      <w:sz w:val="18"/>
      <w:szCs w:val="18"/>
    </w:rPr>
  </w:style>
  <w:style w:type="character" w:customStyle="1" w:styleId="Char">
    <w:name w:val="批注框文本 Char"/>
    <w:basedOn w:val="a0"/>
    <w:link w:val="a5"/>
    <w:uiPriority w:val="99"/>
    <w:semiHidden/>
    <w:rsid w:val="000339EF"/>
    <w:rPr>
      <w:sz w:val="18"/>
      <w:szCs w:val="18"/>
    </w:rPr>
  </w:style>
  <w:style w:type="paragraph" w:styleId="a6">
    <w:name w:val="header"/>
    <w:basedOn w:val="a"/>
    <w:link w:val="Char0"/>
    <w:uiPriority w:val="99"/>
    <w:unhideWhenUsed/>
    <w:rsid w:val="000339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39EF"/>
    <w:rPr>
      <w:sz w:val="18"/>
      <w:szCs w:val="18"/>
    </w:rPr>
  </w:style>
  <w:style w:type="paragraph" w:styleId="a7">
    <w:name w:val="footer"/>
    <w:basedOn w:val="a"/>
    <w:link w:val="Char1"/>
    <w:uiPriority w:val="99"/>
    <w:unhideWhenUsed/>
    <w:rsid w:val="000339EF"/>
    <w:pPr>
      <w:tabs>
        <w:tab w:val="center" w:pos="4153"/>
        <w:tab w:val="right" w:pos="8306"/>
      </w:tabs>
      <w:snapToGrid w:val="0"/>
      <w:jc w:val="left"/>
    </w:pPr>
    <w:rPr>
      <w:sz w:val="18"/>
      <w:szCs w:val="18"/>
    </w:rPr>
  </w:style>
  <w:style w:type="character" w:customStyle="1" w:styleId="Char1">
    <w:name w:val="页脚 Char"/>
    <w:basedOn w:val="a0"/>
    <w:link w:val="a7"/>
    <w:uiPriority w:val="99"/>
    <w:rsid w:val="000339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9EF"/>
    <w:rPr>
      <w:b/>
      <w:bCs/>
    </w:rPr>
  </w:style>
  <w:style w:type="paragraph" w:styleId="a4">
    <w:name w:val="Normal (Web)"/>
    <w:basedOn w:val="a"/>
    <w:uiPriority w:val="99"/>
    <w:semiHidden/>
    <w:unhideWhenUsed/>
    <w:rsid w:val="000339E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339EF"/>
    <w:rPr>
      <w:sz w:val="18"/>
      <w:szCs w:val="18"/>
    </w:rPr>
  </w:style>
  <w:style w:type="character" w:customStyle="1" w:styleId="Char">
    <w:name w:val="批注框文本 Char"/>
    <w:basedOn w:val="a0"/>
    <w:link w:val="a5"/>
    <w:uiPriority w:val="99"/>
    <w:semiHidden/>
    <w:rsid w:val="000339EF"/>
    <w:rPr>
      <w:sz w:val="18"/>
      <w:szCs w:val="18"/>
    </w:rPr>
  </w:style>
  <w:style w:type="paragraph" w:styleId="a6">
    <w:name w:val="header"/>
    <w:basedOn w:val="a"/>
    <w:link w:val="Char0"/>
    <w:uiPriority w:val="99"/>
    <w:unhideWhenUsed/>
    <w:rsid w:val="000339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39EF"/>
    <w:rPr>
      <w:sz w:val="18"/>
      <w:szCs w:val="18"/>
    </w:rPr>
  </w:style>
  <w:style w:type="paragraph" w:styleId="a7">
    <w:name w:val="footer"/>
    <w:basedOn w:val="a"/>
    <w:link w:val="Char1"/>
    <w:uiPriority w:val="99"/>
    <w:unhideWhenUsed/>
    <w:rsid w:val="000339EF"/>
    <w:pPr>
      <w:tabs>
        <w:tab w:val="center" w:pos="4153"/>
        <w:tab w:val="right" w:pos="8306"/>
      </w:tabs>
      <w:snapToGrid w:val="0"/>
      <w:jc w:val="left"/>
    </w:pPr>
    <w:rPr>
      <w:sz w:val="18"/>
      <w:szCs w:val="18"/>
    </w:rPr>
  </w:style>
  <w:style w:type="character" w:customStyle="1" w:styleId="Char1">
    <w:name w:val="页脚 Char"/>
    <w:basedOn w:val="a0"/>
    <w:link w:val="a7"/>
    <w:uiPriority w:val="99"/>
    <w:rsid w:val="00033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6374">
      <w:bodyDiv w:val="1"/>
      <w:marLeft w:val="0"/>
      <w:marRight w:val="0"/>
      <w:marTop w:val="0"/>
      <w:marBottom w:val="0"/>
      <w:divBdr>
        <w:top w:val="none" w:sz="0" w:space="0" w:color="auto"/>
        <w:left w:val="none" w:sz="0" w:space="0" w:color="auto"/>
        <w:bottom w:val="none" w:sz="0" w:space="0" w:color="auto"/>
        <w:right w:val="none" w:sz="0" w:space="0" w:color="auto"/>
      </w:divBdr>
    </w:div>
    <w:div w:id="1298683755">
      <w:bodyDiv w:val="1"/>
      <w:marLeft w:val="0"/>
      <w:marRight w:val="0"/>
      <w:marTop w:val="0"/>
      <w:marBottom w:val="0"/>
      <w:divBdr>
        <w:top w:val="none" w:sz="0" w:space="0" w:color="auto"/>
        <w:left w:val="none" w:sz="0" w:space="0" w:color="auto"/>
        <w:bottom w:val="none" w:sz="0" w:space="0" w:color="auto"/>
        <w:right w:val="none" w:sz="0" w:space="0" w:color="auto"/>
      </w:divBdr>
    </w:div>
    <w:div w:id="1730617143">
      <w:bodyDiv w:val="1"/>
      <w:marLeft w:val="0"/>
      <w:marRight w:val="0"/>
      <w:marTop w:val="0"/>
      <w:marBottom w:val="0"/>
      <w:divBdr>
        <w:top w:val="none" w:sz="0" w:space="0" w:color="auto"/>
        <w:left w:val="none" w:sz="0" w:space="0" w:color="auto"/>
        <w:bottom w:val="none" w:sz="0" w:space="0" w:color="auto"/>
        <w:right w:val="none" w:sz="0" w:space="0" w:color="auto"/>
      </w:divBdr>
    </w:div>
    <w:div w:id="1827551513">
      <w:bodyDiv w:val="1"/>
      <w:marLeft w:val="0"/>
      <w:marRight w:val="0"/>
      <w:marTop w:val="0"/>
      <w:marBottom w:val="0"/>
      <w:divBdr>
        <w:top w:val="none" w:sz="0" w:space="0" w:color="auto"/>
        <w:left w:val="none" w:sz="0" w:space="0" w:color="auto"/>
        <w:bottom w:val="none" w:sz="0" w:space="0" w:color="auto"/>
        <w:right w:val="none" w:sz="0" w:space="0" w:color="auto"/>
      </w:divBdr>
      <w:divsChild>
        <w:div w:id="1844929698">
          <w:blockQuote w:val="1"/>
          <w:marLeft w:val="48"/>
          <w:marRight w:val="48"/>
          <w:marTop w:val="48"/>
          <w:marBottom w:val="48"/>
          <w:divBdr>
            <w:top w:val="single" w:sz="18" w:space="8" w:color="C9C9C9"/>
            <w:left w:val="single" w:sz="18" w:space="8" w:color="C9C9C9"/>
            <w:bottom w:val="single" w:sz="18" w:space="8" w:color="C9C9C9"/>
            <w:right w:val="single" w:sz="18" w:space="8" w:color="C9C9C9"/>
          </w:divBdr>
        </w:div>
        <w:div w:id="317615593">
          <w:blockQuote w:val="1"/>
          <w:marLeft w:val="48"/>
          <w:marRight w:val="48"/>
          <w:marTop w:val="48"/>
          <w:marBottom w:val="48"/>
          <w:divBdr>
            <w:top w:val="single" w:sz="18" w:space="8" w:color="C9C9C9"/>
            <w:left w:val="single" w:sz="18" w:space="8" w:color="C9C9C9"/>
            <w:bottom w:val="single" w:sz="18" w:space="8" w:color="C9C9C9"/>
            <w:right w:val="single" w:sz="18" w:space="8" w:color="C9C9C9"/>
          </w:divBdr>
        </w:div>
        <w:div w:id="594242654">
          <w:blockQuote w:val="1"/>
          <w:marLeft w:val="48"/>
          <w:marRight w:val="48"/>
          <w:marTop w:val="48"/>
          <w:marBottom w:val="48"/>
          <w:divBdr>
            <w:top w:val="single" w:sz="18" w:space="8" w:color="C9C9C9"/>
            <w:left w:val="single" w:sz="18" w:space="8" w:color="C9C9C9"/>
            <w:bottom w:val="single" w:sz="18" w:space="8" w:color="C9C9C9"/>
            <w:right w:val="single" w:sz="18" w:space="8" w:color="C9C9C9"/>
          </w:divBdr>
        </w:div>
        <w:div w:id="1455753212">
          <w:blockQuote w:val="1"/>
          <w:marLeft w:val="48"/>
          <w:marRight w:val="48"/>
          <w:marTop w:val="48"/>
          <w:marBottom w:val="48"/>
          <w:divBdr>
            <w:top w:val="single" w:sz="18" w:space="8" w:color="C9C9C9"/>
            <w:left w:val="single" w:sz="18" w:space="8" w:color="C9C9C9"/>
            <w:bottom w:val="single" w:sz="18" w:space="8" w:color="C9C9C9"/>
            <w:right w:val="single" w:sz="18" w:space="8" w:color="C9C9C9"/>
          </w:divBdr>
        </w:div>
        <w:div w:id="1207915689">
          <w:blockQuote w:val="1"/>
          <w:marLeft w:val="48"/>
          <w:marRight w:val="48"/>
          <w:marTop w:val="48"/>
          <w:marBottom w:val="48"/>
          <w:divBdr>
            <w:top w:val="single" w:sz="18" w:space="8" w:color="C9C9C9"/>
            <w:left w:val="single" w:sz="18" w:space="8" w:color="C9C9C9"/>
            <w:bottom w:val="single" w:sz="18" w:space="8" w:color="C9C9C9"/>
            <w:right w:val="single" w:sz="18" w:space="8" w:color="C9C9C9"/>
          </w:divBdr>
        </w:div>
      </w:divsChild>
    </w:div>
    <w:div w:id="2050646818">
      <w:bodyDiv w:val="1"/>
      <w:marLeft w:val="0"/>
      <w:marRight w:val="0"/>
      <w:marTop w:val="0"/>
      <w:marBottom w:val="0"/>
      <w:divBdr>
        <w:top w:val="none" w:sz="0" w:space="0" w:color="auto"/>
        <w:left w:val="none" w:sz="0" w:space="0" w:color="auto"/>
        <w:bottom w:val="none" w:sz="0" w:space="0" w:color="auto"/>
        <w:right w:val="none" w:sz="0" w:space="0" w:color="auto"/>
      </w:divBdr>
    </w:div>
    <w:div w:id="20698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dc:creator>
  <cp:lastModifiedBy>twq</cp:lastModifiedBy>
  <cp:revision>31</cp:revision>
  <cp:lastPrinted>2016-01-19T14:03:00Z</cp:lastPrinted>
  <dcterms:created xsi:type="dcterms:W3CDTF">2015-10-09T14:39:00Z</dcterms:created>
  <dcterms:modified xsi:type="dcterms:W3CDTF">2016-10-31T03:53:00Z</dcterms:modified>
</cp:coreProperties>
</file>