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31" w:rsidRPr="00C91331" w:rsidRDefault="00020B51" w:rsidP="00C91331">
      <w:pPr>
        <w:pStyle w:val="a4"/>
        <w:jc w:val="center"/>
        <w:rPr>
          <w:rFonts w:ascii="黑体" w:eastAsia="黑体"/>
          <w:b/>
          <w:bCs/>
          <w:color w:val="464646"/>
          <w:sz w:val="36"/>
          <w:szCs w:val="36"/>
        </w:rPr>
      </w:pPr>
      <w:r>
        <w:rPr>
          <w:rFonts w:ascii="黑体" w:eastAsia="黑体" w:hint="eastAsia"/>
          <w:b/>
          <w:bCs/>
          <w:color w:val="464646"/>
          <w:sz w:val="36"/>
          <w:szCs w:val="36"/>
        </w:rPr>
        <w:t>《</w:t>
      </w:r>
      <w:r w:rsidR="00E5565C">
        <w:rPr>
          <w:rFonts w:ascii="黑体" w:eastAsia="黑体" w:hint="eastAsia"/>
          <w:b/>
          <w:bCs/>
          <w:color w:val="464646"/>
          <w:sz w:val="36"/>
          <w:szCs w:val="36"/>
        </w:rPr>
        <w:t>项目管理</w:t>
      </w:r>
      <w:r w:rsidR="00FC6D24">
        <w:rPr>
          <w:rFonts w:ascii="黑体" w:eastAsia="黑体" w:hint="eastAsia"/>
          <w:b/>
          <w:bCs/>
          <w:color w:val="464646"/>
          <w:sz w:val="36"/>
          <w:szCs w:val="36"/>
        </w:rPr>
        <w:t>实战》课程规划</w:t>
      </w:r>
    </w:p>
    <w:p w:rsidR="00C91331" w:rsidRPr="000E2E9E" w:rsidRDefault="00C91331" w:rsidP="007326CC">
      <w:pPr>
        <w:pStyle w:val="a4"/>
        <w:rPr>
          <w:b/>
          <w:bCs/>
          <w:color w:val="464646"/>
        </w:rPr>
      </w:pPr>
    </w:p>
    <w:p w:rsidR="007326CC" w:rsidRDefault="007326CC" w:rsidP="007326CC">
      <w:pPr>
        <w:pStyle w:val="a4"/>
        <w:rPr>
          <w:color w:val="464646"/>
        </w:rPr>
      </w:pPr>
      <w:r>
        <w:rPr>
          <w:b/>
          <w:bCs/>
          <w:color w:val="464646"/>
        </w:rPr>
        <w:t>【课程对象】</w:t>
      </w:r>
    </w:p>
    <w:p w:rsidR="007326CC" w:rsidRDefault="007326CC" w:rsidP="007326CC">
      <w:pPr>
        <w:pStyle w:val="a4"/>
        <w:rPr>
          <w:color w:val="464646"/>
        </w:rPr>
      </w:pPr>
      <w:r>
        <w:rPr>
          <w:color w:val="464646"/>
        </w:rPr>
        <w:t>公司</w:t>
      </w:r>
      <w:r w:rsidR="00476C89">
        <w:rPr>
          <w:rFonts w:hint="eastAsia"/>
          <w:color w:val="464646"/>
        </w:rPr>
        <w:t>职能</w:t>
      </w:r>
      <w:r>
        <w:rPr>
          <w:rFonts w:hint="eastAsia"/>
          <w:color w:val="464646"/>
        </w:rPr>
        <w:t>部门经理、</w:t>
      </w:r>
      <w:r w:rsidR="00AA51F3">
        <w:rPr>
          <w:rFonts w:hint="eastAsia"/>
          <w:color w:val="464646"/>
        </w:rPr>
        <w:t>部长、主任、</w:t>
      </w:r>
      <w:r w:rsidR="00FB6E29">
        <w:rPr>
          <w:color w:val="464646"/>
        </w:rPr>
        <w:t>项目</w:t>
      </w:r>
      <w:r w:rsidR="00FB6E29">
        <w:rPr>
          <w:rFonts w:hint="eastAsia"/>
          <w:color w:val="464646"/>
        </w:rPr>
        <w:t>经理</w:t>
      </w:r>
      <w:r>
        <w:rPr>
          <w:color w:val="464646"/>
        </w:rPr>
        <w:t>、</w:t>
      </w:r>
      <w:r w:rsidR="00AA51F3">
        <w:rPr>
          <w:rFonts w:hint="eastAsia"/>
          <w:color w:val="464646"/>
        </w:rPr>
        <w:t>基层主管等</w:t>
      </w:r>
      <w:r>
        <w:rPr>
          <w:rFonts w:hint="eastAsia"/>
          <w:color w:val="464646"/>
        </w:rPr>
        <w:t>。</w:t>
      </w:r>
    </w:p>
    <w:p w:rsidR="007326CC" w:rsidRDefault="00E46324" w:rsidP="007326CC">
      <w:pPr>
        <w:pStyle w:val="a4"/>
        <w:rPr>
          <w:b/>
          <w:bCs/>
          <w:color w:val="464646"/>
        </w:rPr>
      </w:pPr>
      <w:r>
        <w:rPr>
          <w:b/>
          <w:bCs/>
          <w:color w:val="464646"/>
        </w:rPr>
        <w:t>【</w:t>
      </w:r>
      <w:r>
        <w:rPr>
          <w:rFonts w:hint="eastAsia"/>
          <w:b/>
          <w:bCs/>
          <w:color w:val="464646"/>
        </w:rPr>
        <w:t>学员收获</w:t>
      </w:r>
      <w:r w:rsidR="007326CC">
        <w:rPr>
          <w:b/>
          <w:bCs/>
          <w:color w:val="464646"/>
        </w:rPr>
        <w:t>】</w:t>
      </w:r>
    </w:p>
    <w:p w:rsidR="00E46324" w:rsidRDefault="00E46324" w:rsidP="00E46324">
      <w:pPr>
        <w:pStyle w:val="a4"/>
        <w:numPr>
          <w:ilvl w:val="0"/>
          <w:numId w:val="1"/>
        </w:numPr>
        <w:spacing w:line="360" w:lineRule="exact"/>
        <w:rPr>
          <w:color w:val="464646"/>
        </w:rPr>
      </w:pPr>
      <w:r>
        <w:rPr>
          <w:rFonts w:hint="eastAsia"/>
          <w:color w:val="464646"/>
        </w:rPr>
        <w:t>学员掌握</w:t>
      </w:r>
      <w:r w:rsidRPr="00B90135">
        <w:rPr>
          <w:rFonts w:hint="eastAsia"/>
          <w:b/>
          <w:color w:val="464646"/>
          <w:sz w:val="28"/>
          <w:szCs w:val="28"/>
          <w:u w:val="single"/>
        </w:rPr>
        <w:t>客户需求分析</w:t>
      </w:r>
      <w:r>
        <w:rPr>
          <w:rFonts w:hint="eastAsia"/>
          <w:color w:val="464646"/>
        </w:rPr>
        <w:t>的方法与工具；</w:t>
      </w:r>
    </w:p>
    <w:p w:rsidR="00E46324" w:rsidRDefault="00ED4323" w:rsidP="00E46324">
      <w:pPr>
        <w:pStyle w:val="a4"/>
        <w:numPr>
          <w:ilvl w:val="0"/>
          <w:numId w:val="1"/>
        </w:numPr>
        <w:spacing w:line="360" w:lineRule="exact"/>
        <w:rPr>
          <w:color w:val="464646"/>
        </w:rPr>
      </w:pPr>
      <w:r>
        <w:rPr>
          <w:color w:val="464646"/>
        </w:rPr>
        <w:t>实战模拟</w:t>
      </w:r>
      <w:r w:rsidR="00E46324">
        <w:rPr>
          <w:color w:val="464646"/>
        </w:rPr>
        <w:t>建立和应用正确的</w:t>
      </w:r>
      <w:r w:rsidR="00E46324" w:rsidRPr="00B90135">
        <w:rPr>
          <w:b/>
          <w:color w:val="464646"/>
          <w:sz w:val="28"/>
          <w:szCs w:val="28"/>
          <w:u w:val="single"/>
        </w:rPr>
        <w:t>项目管理流程</w:t>
      </w:r>
      <w:r w:rsidR="00E46324">
        <w:rPr>
          <w:color w:val="464646"/>
        </w:rPr>
        <w:t>；</w:t>
      </w:r>
    </w:p>
    <w:p w:rsidR="00E46324" w:rsidRDefault="00E46324" w:rsidP="00E46324">
      <w:pPr>
        <w:pStyle w:val="a4"/>
        <w:numPr>
          <w:ilvl w:val="0"/>
          <w:numId w:val="1"/>
        </w:numPr>
        <w:spacing w:line="360" w:lineRule="exact"/>
        <w:rPr>
          <w:color w:val="464646"/>
        </w:rPr>
      </w:pPr>
      <w:r>
        <w:rPr>
          <w:color w:val="464646"/>
        </w:rPr>
        <w:t>帮助学员理解项目</w:t>
      </w:r>
      <w:r w:rsidR="009B02AE">
        <w:rPr>
          <w:rFonts w:hint="eastAsia"/>
          <w:color w:val="464646"/>
        </w:rPr>
        <w:t>成本</w:t>
      </w:r>
      <w:r>
        <w:rPr>
          <w:color w:val="464646"/>
        </w:rPr>
        <w:t>及</w:t>
      </w:r>
      <w:r w:rsidR="009B02AE">
        <w:rPr>
          <w:b/>
          <w:color w:val="464646"/>
          <w:sz w:val="28"/>
          <w:szCs w:val="28"/>
          <w:u w:val="single"/>
        </w:rPr>
        <w:t>成本预算</w:t>
      </w:r>
      <w:r w:rsidRPr="00B90135">
        <w:rPr>
          <w:b/>
          <w:color w:val="464646"/>
          <w:sz w:val="28"/>
          <w:szCs w:val="28"/>
          <w:u w:val="single"/>
        </w:rPr>
        <w:t>的</w:t>
      </w:r>
      <w:r w:rsidRPr="00B90135">
        <w:rPr>
          <w:rFonts w:hint="eastAsia"/>
          <w:b/>
          <w:color w:val="464646"/>
          <w:sz w:val="28"/>
          <w:szCs w:val="28"/>
          <w:u w:val="single"/>
        </w:rPr>
        <w:t>方法</w:t>
      </w:r>
      <w:r>
        <w:rPr>
          <w:color w:val="464646"/>
        </w:rPr>
        <w:t>；</w:t>
      </w:r>
    </w:p>
    <w:p w:rsidR="00E46324" w:rsidRDefault="00ED4323" w:rsidP="00E46324">
      <w:pPr>
        <w:pStyle w:val="a4"/>
        <w:numPr>
          <w:ilvl w:val="0"/>
          <w:numId w:val="1"/>
        </w:numPr>
        <w:spacing w:line="360" w:lineRule="exact"/>
        <w:rPr>
          <w:color w:val="464646"/>
        </w:rPr>
      </w:pPr>
      <w:r>
        <w:rPr>
          <w:rFonts w:hint="eastAsia"/>
          <w:color w:val="464646"/>
        </w:rPr>
        <w:t>学员当堂演练</w:t>
      </w:r>
      <w:r w:rsidR="00E46324">
        <w:rPr>
          <w:rFonts w:hint="eastAsia"/>
          <w:color w:val="464646"/>
        </w:rPr>
        <w:t>项目</w:t>
      </w:r>
      <w:r>
        <w:rPr>
          <w:rFonts w:hint="eastAsia"/>
          <w:color w:val="464646"/>
        </w:rPr>
        <w:t>目标的确立及</w:t>
      </w:r>
      <w:r w:rsidR="00E46324" w:rsidRPr="00B90135">
        <w:rPr>
          <w:rFonts w:hint="eastAsia"/>
          <w:b/>
          <w:color w:val="464646"/>
          <w:sz w:val="28"/>
          <w:szCs w:val="28"/>
          <w:u w:val="single"/>
        </w:rPr>
        <w:t>工作分解的方法与工具</w:t>
      </w:r>
      <w:r w:rsidR="00E46324">
        <w:rPr>
          <w:rFonts w:hint="eastAsia"/>
          <w:color w:val="464646"/>
        </w:rPr>
        <w:t>；</w:t>
      </w:r>
    </w:p>
    <w:p w:rsidR="00E46324" w:rsidRDefault="00E46324" w:rsidP="00E46324">
      <w:pPr>
        <w:pStyle w:val="a4"/>
        <w:numPr>
          <w:ilvl w:val="0"/>
          <w:numId w:val="1"/>
        </w:numPr>
        <w:spacing w:line="360" w:lineRule="exact"/>
        <w:rPr>
          <w:color w:val="464646"/>
        </w:rPr>
      </w:pPr>
      <w:r>
        <w:rPr>
          <w:rFonts w:hint="eastAsia"/>
          <w:color w:val="464646"/>
        </w:rPr>
        <w:t>学会使用</w:t>
      </w:r>
      <w:r w:rsidRPr="00A22E37">
        <w:rPr>
          <w:rFonts w:hint="eastAsia"/>
          <w:b/>
          <w:color w:val="464646"/>
          <w:sz w:val="28"/>
          <w:szCs w:val="28"/>
          <w:u w:val="single"/>
        </w:rPr>
        <w:t>网络图</w:t>
      </w:r>
      <w:r w:rsidR="00813094">
        <w:rPr>
          <w:rFonts w:hint="eastAsia"/>
          <w:color w:val="464646"/>
        </w:rPr>
        <w:t>对项目时间表</w:t>
      </w:r>
      <w:r>
        <w:rPr>
          <w:rFonts w:hint="eastAsia"/>
          <w:color w:val="464646"/>
        </w:rPr>
        <w:t>进度进行规划；</w:t>
      </w:r>
    </w:p>
    <w:p w:rsidR="00E46324" w:rsidRDefault="00E46324" w:rsidP="00E46324">
      <w:pPr>
        <w:pStyle w:val="a4"/>
        <w:numPr>
          <w:ilvl w:val="0"/>
          <w:numId w:val="1"/>
        </w:numPr>
        <w:spacing w:line="360" w:lineRule="exact"/>
        <w:rPr>
          <w:color w:val="464646"/>
        </w:rPr>
      </w:pPr>
      <w:r>
        <w:rPr>
          <w:rFonts w:hint="eastAsia"/>
          <w:color w:val="464646"/>
        </w:rPr>
        <w:t>掌握识别项目</w:t>
      </w:r>
      <w:r w:rsidRPr="00A22E37">
        <w:rPr>
          <w:rFonts w:hint="eastAsia"/>
          <w:b/>
          <w:color w:val="464646"/>
          <w:sz w:val="28"/>
          <w:szCs w:val="28"/>
          <w:u w:val="single"/>
        </w:rPr>
        <w:t>风险管理工具</w:t>
      </w:r>
      <w:r>
        <w:rPr>
          <w:rFonts w:hint="eastAsia"/>
          <w:color w:val="464646"/>
        </w:rPr>
        <w:t>及风险应对方法；</w:t>
      </w:r>
    </w:p>
    <w:p w:rsidR="00E46324" w:rsidRDefault="00315D57" w:rsidP="00E46324">
      <w:pPr>
        <w:pStyle w:val="a4"/>
        <w:numPr>
          <w:ilvl w:val="0"/>
          <w:numId w:val="1"/>
        </w:numPr>
        <w:spacing w:line="360" w:lineRule="exact"/>
        <w:rPr>
          <w:color w:val="464646"/>
        </w:rPr>
      </w:pPr>
      <w:r>
        <w:rPr>
          <w:rFonts w:hint="eastAsia"/>
          <w:color w:val="464646"/>
        </w:rPr>
        <w:t>学员使用项目管理知识</w:t>
      </w:r>
      <w:r w:rsidR="00ED4323">
        <w:rPr>
          <w:rFonts w:hint="eastAsia"/>
          <w:b/>
          <w:color w:val="464646"/>
          <w:sz w:val="30"/>
          <w:szCs w:val="30"/>
          <w:u w:val="single"/>
        </w:rPr>
        <w:t>对项目进程进行监控</w:t>
      </w:r>
      <w:r w:rsidR="00ED4323">
        <w:rPr>
          <w:rFonts w:hint="eastAsia"/>
          <w:color w:val="464646"/>
        </w:rPr>
        <w:t>和收尾。</w:t>
      </w:r>
    </w:p>
    <w:p w:rsidR="00FC6D24" w:rsidRPr="00ED4323" w:rsidRDefault="00FC6D24" w:rsidP="009C1CFC">
      <w:pPr>
        <w:pStyle w:val="a4"/>
        <w:rPr>
          <w:b/>
          <w:bCs/>
          <w:color w:val="464646"/>
        </w:rPr>
      </w:pPr>
    </w:p>
    <w:p w:rsidR="007326CC" w:rsidRDefault="009C1CFC" w:rsidP="009C1CFC">
      <w:pPr>
        <w:pStyle w:val="a4"/>
        <w:rPr>
          <w:b/>
          <w:bCs/>
          <w:color w:val="464646"/>
        </w:rPr>
      </w:pPr>
      <w:r>
        <w:rPr>
          <w:b/>
          <w:bCs/>
          <w:color w:val="464646"/>
        </w:rPr>
        <w:t>【课程</w:t>
      </w:r>
      <w:r>
        <w:rPr>
          <w:rFonts w:hint="eastAsia"/>
          <w:b/>
          <w:bCs/>
          <w:color w:val="464646"/>
        </w:rPr>
        <w:t>运作方式</w:t>
      </w:r>
      <w:r>
        <w:rPr>
          <w:b/>
          <w:bCs/>
          <w:color w:val="464646"/>
        </w:rPr>
        <w:t>】</w:t>
      </w:r>
    </w:p>
    <w:p w:rsidR="00667624" w:rsidRDefault="00036041" w:rsidP="009C1CFC">
      <w:pPr>
        <w:pStyle w:val="a4"/>
        <w:spacing w:line="100" w:lineRule="atLeast"/>
        <w:rPr>
          <w:bCs/>
          <w:color w:val="464646"/>
        </w:rPr>
      </w:pPr>
      <w:r>
        <w:rPr>
          <w:rFonts w:hint="eastAsia"/>
          <w:bCs/>
          <w:color w:val="464646"/>
        </w:rPr>
        <w:t>现场讲授，案例分享，实战</w:t>
      </w:r>
      <w:r w:rsidR="009C1CFC" w:rsidRPr="009C1CFC">
        <w:rPr>
          <w:rFonts w:hint="eastAsia"/>
          <w:bCs/>
          <w:color w:val="464646"/>
        </w:rPr>
        <w:t>演练</w:t>
      </w:r>
      <w:r w:rsidR="009C1CFC">
        <w:rPr>
          <w:rFonts w:hint="eastAsia"/>
          <w:bCs/>
          <w:color w:val="464646"/>
        </w:rPr>
        <w:t>，习题解答</w:t>
      </w:r>
      <w:r w:rsidR="009C1CFC" w:rsidRPr="009C1CFC">
        <w:rPr>
          <w:rFonts w:hint="eastAsia"/>
          <w:bCs/>
          <w:color w:val="464646"/>
        </w:rPr>
        <w:t>等</w:t>
      </w:r>
      <w:r w:rsidR="009C1CFC">
        <w:rPr>
          <w:rFonts w:hint="eastAsia"/>
          <w:bCs/>
          <w:color w:val="464646"/>
        </w:rPr>
        <w:t>，整个课程的运作将</w:t>
      </w:r>
      <w:r w:rsidR="00B81442">
        <w:rPr>
          <w:rFonts w:hint="eastAsia"/>
          <w:bCs/>
          <w:color w:val="464646"/>
        </w:rPr>
        <w:t>分组</w:t>
      </w:r>
      <w:r w:rsidR="009C1CFC">
        <w:rPr>
          <w:rFonts w:hint="eastAsia"/>
          <w:bCs/>
          <w:color w:val="464646"/>
        </w:rPr>
        <w:t>按照一个模拟实际项目的场景展开，在</w:t>
      </w:r>
      <w:r w:rsidR="00281002">
        <w:rPr>
          <w:rFonts w:hint="eastAsia"/>
          <w:bCs/>
          <w:color w:val="464646"/>
        </w:rPr>
        <w:t>沙盘</w:t>
      </w:r>
      <w:r w:rsidR="009C1CFC">
        <w:rPr>
          <w:rFonts w:hint="eastAsia"/>
          <w:bCs/>
          <w:color w:val="464646"/>
        </w:rPr>
        <w:t>模拟项目的推进过程中使学员在最短的时间内掌握项目管理的实战技能。</w:t>
      </w:r>
    </w:p>
    <w:p w:rsidR="009C1CFC" w:rsidRDefault="00C934E3" w:rsidP="009C1CFC">
      <w:pPr>
        <w:pStyle w:val="a4"/>
        <w:spacing w:line="100" w:lineRule="atLeast"/>
        <w:rPr>
          <w:bCs/>
          <w:color w:val="464646"/>
        </w:rPr>
      </w:pPr>
      <w:r>
        <w:rPr>
          <w:rFonts w:hint="eastAsia"/>
          <w:bCs/>
          <w:color w:val="464646"/>
        </w:rPr>
        <w:t>系统课程：三</w:t>
      </w:r>
      <w:r w:rsidR="009C1CFC" w:rsidRPr="009C1CFC">
        <w:rPr>
          <w:rFonts w:hint="eastAsia"/>
          <w:bCs/>
          <w:color w:val="464646"/>
        </w:rPr>
        <w:t>天</w:t>
      </w:r>
    </w:p>
    <w:p w:rsidR="00E57F6D" w:rsidRPr="00B81442" w:rsidRDefault="00217336" w:rsidP="009C1CFC">
      <w:pPr>
        <w:pStyle w:val="a4"/>
        <w:spacing w:line="100" w:lineRule="atLeast"/>
        <w:rPr>
          <w:bCs/>
          <w:color w:val="464646"/>
        </w:rPr>
      </w:pPr>
      <w:r w:rsidRPr="00217336">
        <w:rPr>
          <w:bCs/>
          <w:noProof/>
          <w:color w:val="464646"/>
        </w:rPr>
        <w:drawing>
          <wp:inline distT="0" distB="0" distL="0" distR="0">
            <wp:extent cx="5274310" cy="3010752"/>
            <wp:effectExtent l="0" t="0" r="0" b="0"/>
            <wp:docPr id="8"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97427"/>
                      <a:chOff x="457200" y="1080287"/>
                      <a:chExt cx="8229600" cy="4697427"/>
                    </a:xfrm>
                  </a:grpSpPr>
                  <a:grpSp>
                    <a:nvGrpSpPr>
                      <a:cNvPr id="4" name="Group 5"/>
                      <a:cNvGrpSpPr>
                        <a:grpSpLocks noGrp="1" noChangeAspect="1"/>
                      </a:cNvGrpSpPr>
                    </a:nvGrpSpPr>
                    <a:grpSpPr bwMode="auto">
                      <a:xfrm>
                        <a:off x="457200" y="1080287"/>
                        <a:ext cx="8229600" cy="4697427"/>
                        <a:chOff x="0" y="0"/>
                        <a:chExt cx="5792" cy="3261"/>
                      </a:xfrm>
                    </a:grpSpPr>
                    <a:sp>
                      <a:nvSpPr>
                        <a:cNvPr id="5" name="AutoShape 6"/>
                        <a:cNvSpPr>
                          <a:spLocks noChangeAspect="1" noChangeArrowheads="1"/>
                        </a:cNvSpPr>
                      </a:nvSpPr>
                      <a:spPr bwMode="auto">
                        <a:xfrm>
                          <a:off x="0" y="0"/>
                          <a:ext cx="5792" cy="3261"/>
                        </a:xfrm>
                        <a:prstGeom prst="rect">
                          <a:avLst/>
                        </a:prstGeom>
                        <a:noFill/>
                        <a:ln w="9525">
                          <a:noFill/>
                          <a:miter lim="800000"/>
                          <a:headEnd/>
                          <a:tailEnd/>
                        </a:ln>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6" name="AutoShape 7"/>
                        <a:cNvSpPr>
                          <a:spLocks noChangeAspect="1" noChangeArrowheads="1"/>
                        </a:cNvSpPr>
                      </a:nvSpPr>
                      <a:spPr bwMode="auto">
                        <a:xfrm>
                          <a:off x="2234" y="1148"/>
                          <a:ext cx="1385" cy="986"/>
                        </a:xfrm>
                        <a:prstGeom prst="hexagon">
                          <a:avLst>
                            <a:gd name="adj" fmla="val 35117"/>
                            <a:gd name="vf" fmla="val 115470"/>
                          </a:avLst>
                        </a:prstGeom>
                        <a:solidFill>
                          <a:schemeClr val="accent2">
                            <a:lumMod val="60000"/>
                            <a:lumOff val="40000"/>
                          </a:schemeClr>
                        </a:solidFill>
                        <a:ln w="9525">
                          <a:solidFill>
                            <a:srgbClr val="3333CC"/>
                          </a:solidFill>
                          <a:miter lim="800000"/>
                          <a:headEnd/>
                          <a:tailEnd/>
                        </a:ln>
                        <a:effectLst>
                          <a:prstShdw prst="shdw13" dist="53882" dir="13500000">
                            <a:srgbClr val="808080"/>
                          </a:prstShdw>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2000" dirty="0" smtClean="0">
                                <a:ea typeface="宋体" pitchFamily="2" charset="-122"/>
                              </a:rPr>
                              <a:t>整合管理</a:t>
                            </a:r>
                            <a:endParaRPr lang="zh-CN" altLang="en-US" sz="2000" dirty="0">
                              <a:ea typeface="宋体" pitchFamily="2" charset="-122"/>
                            </a:endParaRPr>
                          </a:p>
                        </a:txBody>
                        <a:useSpRect/>
                      </a:txSp>
                    </a:sp>
                    <a:sp>
                      <a:nvSpPr>
                        <a:cNvPr id="7" name="AutoShape 8"/>
                        <a:cNvSpPr>
                          <a:spLocks noChangeAspect="1" noChangeArrowheads="1"/>
                        </a:cNvSpPr>
                      </a:nvSpPr>
                      <a:spPr bwMode="auto">
                        <a:xfrm>
                          <a:off x="2234" y="159"/>
                          <a:ext cx="1385" cy="989"/>
                        </a:xfrm>
                        <a:prstGeom prst="hexagon">
                          <a:avLst>
                            <a:gd name="adj" fmla="val 35010"/>
                            <a:gd name="vf" fmla="val 115470"/>
                          </a:avLst>
                        </a:prstGeom>
                        <a:solidFill>
                          <a:srgbClr val="92D050"/>
                        </a:solidFill>
                        <a:ln w="9525">
                          <a:solidFill>
                            <a:srgbClr val="00B050"/>
                          </a:solidFill>
                          <a:miter lim="800000"/>
                          <a:headEnd/>
                          <a:tailEnd/>
                        </a:ln>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ea typeface="宋体" pitchFamily="2" charset="-122"/>
                              </a:rPr>
                              <a:t>范围管理</a:t>
                            </a:r>
                            <a:r>
                              <a:rPr lang="en-US" altLang="zh-CN" dirty="0" smtClean="0">
                                <a:ea typeface="宋体" pitchFamily="2" charset="-122"/>
                              </a:rPr>
                              <a:t>WBS</a:t>
                            </a:r>
                            <a:endParaRPr lang="zh-CN" altLang="en-US" dirty="0">
                              <a:ea typeface="宋体" pitchFamily="2" charset="-122"/>
                            </a:endParaRPr>
                          </a:p>
                        </a:txBody>
                        <a:useSpRect/>
                      </a:txSp>
                    </a:sp>
                    <a:sp>
                      <a:nvSpPr>
                        <a:cNvPr id="8" name="AutoShape 9"/>
                        <a:cNvSpPr>
                          <a:spLocks noChangeAspect="1" noChangeArrowheads="1"/>
                        </a:cNvSpPr>
                      </a:nvSpPr>
                      <a:spPr bwMode="auto">
                        <a:xfrm>
                          <a:off x="1209" y="675"/>
                          <a:ext cx="1384" cy="987"/>
                        </a:xfrm>
                        <a:prstGeom prst="hexagon">
                          <a:avLst>
                            <a:gd name="adj" fmla="val 35056"/>
                            <a:gd name="vf" fmla="val 115470"/>
                          </a:avLst>
                        </a:prstGeom>
                        <a:solidFill>
                          <a:srgbClr val="92D050"/>
                        </a:solidFill>
                        <a:ln w="9525">
                          <a:solidFill>
                            <a:srgbClr val="C00000"/>
                          </a:solidFill>
                          <a:miter lim="800000"/>
                          <a:headEnd/>
                          <a:tailEnd/>
                        </a:ln>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ea typeface="宋体" pitchFamily="2" charset="-122"/>
                              </a:rPr>
                              <a:t>项目采购管理</a:t>
                            </a:r>
                            <a:endParaRPr lang="zh-CN" altLang="en-US" dirty="0">
                              <a:ea typeface="宋体" pitchFamily="2" charset="-122"/>
                            </a:endParaRPr>
                          </a:p>
                        </a:txBody>
                        <a:useSpRect/>
                      </a:txSp>
                    </a:sp>
                    <a:sp>
                      <a:nvSpPr>
                        <a:cNvPr id="9" name="AutoShape 10"/>
                        <a:cNvSpPr>
                          <a:spLocks noChangeAspect="1" noChangeArrowheads="1"/>
                        </a:cNvSpPr>
                      </a:nvSpPr>
                      <a:spPr bwMode="auto">
                        <a:xfrm>
                          <a:off x="1209" y="1620"/>
                          <a:ext cx="1384" cy="987"/>
                        </a:xfrm>
                        <a:prstGeom prst="hexagon">
                          <a:avLst>
                            <a:gd name="adj" fmla="val 35056"/>
                            <a:gd name="vf" fmla="val 115470"/>
                          </a:avLst>
                        </a:prstGeom>
                        <a:solidFill>
                          <a:schemeClr val="accent3">
                            <a:lumMod val="60000"/>
                            <a:lumOff val="40000"/>
                          </a:schemeClr>
                        </a:solidFill>
                        <a:ln w="9525">
                          <a:solidFill>
                            <a:srgbClr val="00B050"/>
                          </a:solidFill>
                          <a:miter lim="800000"/>
                          <a:headEnd/>
                          <a:tailEnd/>
                        </a:ln>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ea typeface="宋体" pitchFamily="2" charset="-122"/>
                              </a:rPr>
                              <a:t>客户需求管理</a:t>
                            </a:r>
                            <a:endParaRPr lang="zh-CN" altLang="en-US" dirty="0">
                              <a:ea typeface="宋体" pitchFamily="2" charset="-122"/>
                            </a:endParaRPr>
                          </a:p>
                        </a:txBody>
                        <a:useSpRect/>
                      </a:txSp>
                    </a:sp>
                    <a:sp>
                      <a:nvSpPr>
                        <a:cNvPr id="10" name="AutoShape 11"/>
                        <a:cNvSpPr>
                          <a:spLocks noChangeAspect="1" noChangeArrowheads="1"/>
                        </a:cNvSpPr>
                      </a:nvSpPr>
                      <a:spPr bwMode="auto">
                        <a:xfrm>
                          <a:off x="2234" y="2134"/>
                          <a:ext cx="1385" cy="989"/>
                        </a:xfrm>
                        <a:prstGeom prst="hexagon">
                          <a:avLst>
                            <a:gd name="adj" fmla="val 35010"/>
                            <a:gd name="vf" fmla="val 115470"/>
                          </a:avLst>
                        </a:prstGeom>
                        <a:solidFill>
                          <a:schemeClr val="accent3">
                            <a:lumMod val="60000"/>
                            <a:lumOff val="40000"/>
                          </a:schemeClr>
                        </a:solidFill>
                        <a:ln w="9525">
                          <a:solidFill>
                            <a:srgbClr val="00B050"/>
                          </a:solidFill>
                          <a:miter lim="800000"/>
                          <a:headEnd/>
                          <a:tailEnd/>
                        </a:ln>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ea typeface="宋体" pitchFamily="2" charset="-122"/>
                              </a:rPr>
                              <a:t>风险管控</a:t>
                            </a:r>
                            <a:endParaRPr lang="zh-CN" altLang="en-US" dirty="0">
                              <a:ea typeface="宋体" pitchFamily="2" charset="-122"/>
                            </a:endParaRPr>
                          </a:p>
                        </a:txBody>
                        <a:useSpRect/>
                      </a:txSp>
                    </a:sp>
                    <a:sp>
                      <a:nvSpPr>
                        <a:cNvPr id="11" name="AutoShape 12"/>
                        <a:cNvSpPr>
                          <a:spLocks noChangeAspect="1" noChangeArrowheads="1"/>
                        </a:cNvSpPr>
                      </a:nvSpPr>
                      <a:spPr bwMode="auto">
                        <a:xfrm>
                          <a:off x="3260" y="675"/>
                          <a:ext cx="1384" cy="987"/>
                        </a:xfrm>
                        <a:prstGeom prst="hexagon">
                          <a:avLst>
                            <a:gd name="adj" fmla="val 35056"/>
                            <a:gd name="vf" fmla="val 115470"/>
                          </a:avLst>
                        </a:prstGeom>
                        <a:solidFill>
                          <a:srgbClr val="92D050"/>
                        </a:solidFill>
                        <a:ln>
                          <a:solidFill>
                            <a:srgbClr val="00B050"/>
                          </a:solidFill>
                          <a:headEnd/>
                          <a:tailEnd/>
                        </a:ln>
                      </a:spPr>
                      <a:txSp>
                        <a:txBody>
                          <a:bodyPr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dirty="0" smtClean="0">
                                <a:ea typeface="宋体" pitchFamily="2" charset="-122"/>
                              </a:rPr>
                              <a:t>进度管理</a:t>
                            </a:r>
                            <a:r>
                              <a:rPr lang="en-US" altLang="zh-CN" dirty="0" smtClean="0">
                                <a:ea typeface="宋体" pitchFamily="2" charset="-122"/>
                              </a:rPr>
                              <a:t>CPM</a:t>
                            </a:r>
                            <a:endParaRPr lang="zh-CN" altLang="en-US" dirty="0">
                              <a:ea typeface="宋体" pitchFamily="2" charset="-122"/>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12" name="AutoShape 13"/>
                        <a:cNvSpPr>
                          <a:spLocks noChangeAspect="1" noChangeArrowheads="1"/>
                        </a:cNvSpPr>
                      </a:nvSpPr>
                      <a:spPr bwMode="auto">
                        <a:xfrm>
                          <a:off x="3260" y="1662"/>
                          <a:ext cx="1384" cy="989"/>
                        </a:xfrm>
                        <a:prstGeom prst="hexagon">
                          <a:avLst>
                            <a:gd name="adj" fmla="val 34985"/>
                            <a:gd name="vf" fmla="val 115470"/>
                          </a:avLst>
                        </a:prstGeom>
                        <a:solidFill>
                          <a:schemeClr val="accent3">
                            <a:lumMod val="60000"/>
                            <a:lumOff val="40000"/>
                          </a:schemeClr>
                        </a:solidFill>
                        <a:ln w="9525">
                          <a:solidFill>
                            <a:srgbClr val="00B050"/>
                          </a:solidFill>
                          <a:miter lim="800000"/>
                          <a:headEnd/>
                          <a:tailEnd/>
                        </a:ln>
                        <a:effec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ea typeface="宋体" pitchFamily="2" charset="-122"/>
                              </a:rPr>
                              <a:t>沟通管理</a:t>
                            </a:r>
                            <a:endParaRPr lang="zh-CN" altLang="en-US" dirty="0">
                              <a:ea typeface="宋体" pitchFamily="2" charset="-122"/>
                            </a:endParaRPr>
                          </a:p>
                        </a:txBody>
                        <a:useSpRect/>
                      </a:txSp>
                    </a:sp>
                  </a:grpSp>
                </lc:lockedCanvas>
              </a:graphicData>
            </a:graphic>
          </wp:inline>
        </w:drawing>
      </w:r>
    </w:p>
    <w:p w:rsidR="00315D57" w:rsidRDefault="00315D57" w:rsidP="00A5053B">
      <w:pPr>
        <w:rPr>
          <w:sz w:val="24"/>
        </w:rPr>
      </w:pPr>
    </w:p>
    <w:tbl>
      <w:tblPr>
        <w:tblStyle w:val="a8"/>
        <w:tblW w:w="9356" w:type="dxa"/>
        <w:tblInd w:w="-176" w:type="dxa"/>
        <w:tblLook w:val="04A0"/>
      </w:tblPr>
      <w:tblGrid>
        <w:gridCol w:w="3970"/>
        <w:gridCol w:w="2693"/>
        <w:gridCol w:w="2693"/>
      </w:tblGrid>
      <w:tr w:rsidR="002A1967" w:rsidTr="002A1967">
        <w:trPr>
          <w:trHeight w:val="434"/>
        </w:trPr>
        <w:tc>
          <w:tcPr>
            <w:tcW w:w="9356" w:type="dxa"/>
            <w:gridSpan w:val="3"/>
            <w:shd w:val="clear" w:color="auto" w:fill="548DD4" w:themeFill="text2" w:themeFillTint="99"/>
          </w:tcPr>
          <w:p w:rsidR="002A1967" w:rsidRDefault="002A1967" w:rsidP="004F3B03">
            <w:pPr>
              <w:rPr>
                <w:sz w:val="24"/>
              </w:rPr>
            </w:pPr>
            <w:r w:rsidRPr="00A5053B">
              <w:rPr>
                <w:rFonts w:hint="eastAsia"/>
                <w:sz w:val="24"/>
              </w:rPr>
              <w:t>一、项目管理知识体系概述：</w:t>
            </w:r>
          </w:p>
        </w:tc>
      </w:tr>
      <w:tr w:rsidR="00315D57" w:rsidRPr="002A1967" w:rsidTr="002A1967">
        <w:trPr>
          <w:trHeight w:val="495"/>
        </w:trPr>
        <w:tc>
          <w:tcPr>
            <w:tcW w:w="3970" w:type="dxa"/>
            <w:shd w:val="clear" w:color="auto" w:fill="FFFFFF" w:themeFill="background1"/>
          </w:tcPr>
          <w:p w:rsidR="00315D57" w:rsidRPr="002A1967" w:rsidRDefault="00315D57" w:rsidP="00B775C9">
            <w:pPr>
              <w:rPr>
                <w:rFonts w:ascii="黑体" w:eastAsia="黑体" w:hAnsi="黑体"/>
                <w:b/>
                <w:sz w:val="28"/>
                <w:szCs w:val="28"/>
              </w:rPr>
            </w:pPr>
            <w:r w:rsidRPr="002A1967">
              <w:rPr>
                <w:rFonts w:ascii="黑体" w:eastAsia="黑体" w:hAnsi="黑体"/>
                <w:b/>
                <w:sz w:val="28"/>
                <w:szCs w:val="28"/>
              </w:rPr>
              <w:t>讲授内容</w:t>
            </w:r>
          </w:p>
        </w:tc>
        <w:tc>
          <w:tcPr>
            <w:tcW w:w="2693" w:type="dxa"/>
            <w:shd w:val="clear" w:color="auto" w:fill="FFFFFF" w:themeFill="background1"/>
          </w:tcPr>
          <w:p w:rsidR="00315D57" w:rsidRPr="002A1967" w:rsidRDefault="00315D57" w:rsidP="00B775C9">
            <w:pPr>
              <w:rPr>
                <w:rFonts w:ascii="黑体" w:eastAsia="黑体" w:hAnsi="黑体"/>
                <w:b/>
                <w:sz w:val="28"/>
                <w:szCs w:val="28"/>
              </w:rPr>
            </w:pPr>
            <w:r w:rsidRPr="002A1967">
              <w:rPr>
                <w:rFonts w:ascii="黑体" w:eastAsia="黑体" w:hAnsi="黑体"/>
                <w:b/>
                <w:sz w:val="28"/>
                <w:szCs w:val="28"/>
              </w:rPr>
              <w:t>实战演练</w:t>
            </w:r>
          </w:p>
        </w:tc>
        <w:tc>
          <w:tcPr>
            <w:tcW w:w="2693" w:type="dxa"/>
            <w:shd w:val="clear" w:color="auto" w:fill="FFFFFF" w:themeFill="background1"/>
          </w:tcPr>
          <w:p w:rsidR="00315D57" w:rsidRPr="002A1967" w:rsidRDefault="00315D57" w:rsidP="00B775C9">
            <w:pPr>
              <w:rPr>
                <w:rFonts w:ascii="黑体" w:eastAsia="黑体" w:hAnsi="黑体"/>
                <w:b/>
                <w:sz w:val="28"/>
                <w:szCs w:val="28"/>
              </w:rPr>
            </w:pPr>
            <w:r w:rsidRPr="002A1967">
              <w:rPr>
                <w:rFonts w:ascii="黑体" w:eastAsia="黑体" w:hAnsi="黑体"/>
                <w:b/>
                <w:sz w:val="28"/>
                <w:szCs w:val="28"/>
              </w:rPr>
              <w:t>学员收获</w:t>
            </w:r>
          </w:p>
        </w:tc>
      </w:tr>
      <w:tr w:rsidR="00315D57" w:rsidTr="00C66DED">
        <w:tc>
          <w:tcPr>
            <w:tcW w:w="3970" w:type="dxa"/>
          </w:tcPr>
          <w:p w:rsidR="00315D57" w:rsidRPr="00A5053B" w:rsidRDefault="00315D57" w:rsidP="00315D57">
            <w:pPr>
              <w:rPr>
                <w:sz w:val="24"/>
              </w:rPr>
            </w:pPr>
            <w:r w:rsidRPr="00A5053B">
              <w:rPr>
                <w:rFonts w:hint="eastAsia"/>
                <w:sz w:val="24"/>
              </w:rPr>
              <w:t>1</w:t>
            </w:r>
            <w:r w:rsidRPr="00A5053B">
              <w:rPr>
                <w:rFonts w:hint="eastAsia"/>
                <w:sz w:val="24"/>
              </w:rPr>
              <w:t>、项目管理基本知识</w:t>
            </w:r>
          </w:p>
          <w:p w:rsidR="00315D57" w:rsidRPr="00A5053B" w:rsidRDefault="00315D57" w:rsidP="00315D57">
            <w:pPr>
              <w:rPr>
                <w:sz w:val="24"/>
              </w:rPr>
            </w:pPr>
            <w:r w:rsidRPr="00A5053B">
              <w:rPr>
                <w:rFonts w:hint="eastAsia"/>
                <w:sz w:val="24"/>
              </w:rPr>
              <w:t>（</w:t>
            </w:r>
            <w:r w:rsidRPr="00A5053B">
              <w:rPr>
                <w:rFonts w:hint="eastAsia"/>
                <w:sz w:val="24"/>
              </w:rPr>
              <w:t>1</w:t>
            </w:r>
            <w:r w:rsidRPr="00A5053B">
              <w:rPr>
                <w:rFonts w:hint="eastAsia"/>
                <w:sz w:val="24"/>
              </w:rPr>
              <w:t>）通过实际案例导出项目的定义；</w:t>
            </w:r>
          </w:p>
          <w:p w:rsidR="00315D57" w:rsidRPr="00A5053B" w:rsidRDefault="00315D57" w:rsidP="00315D57">
            <w:pPr>
              <w:rPr>
                <w:sz w:val="24"/>
              </w:rPr>
            </w:pPr>
            <w:r w:rsidRPr="00A5053B">
              <w:rPr>
                <w:rFonts w:hint="eastAsia"/>
                <w:sz w:val="24"/>
              </w:rPr>
              <w:t>（</w:t>
            </w:r>
            <w:r w:rsidRPr="00A5053B">
              <w:rPr>
                <w:rFonts w:hint="eastAsia"/>
                <w:sz w:val="24"/>
              </w:rPr>
              <w:t>2</w:t>
            </w:r>
            <w:r w:rsidRPr="00A5053B">
              <w:rPr>
                <w:rFonts w:hint="eastAsia"/>
                <w:sz w:val="24"/>
              </w:rPr>
              <w:t>）优秀的项目经理应具备的能力；</w:t>
            </w:r>
          </w:p>
          <w:p w:rsidR="00315D57" w:rsidRPr="00A5053B" w:rsidRDefault="00315D57" w:rsidP="00315D57">
            <w:pPr>
              <w:rPr>
                <w:sz w:val="24"/>
              </w:rPr>
            </w:pPr>
            <w:r w:rsidRPr="00A5053B">
              <w:rPr>
                <w:rFonts w:hint="eastAsia"/>
                <w:sz w:val="24"/>
              </w:rPr>
              <w:t>（</w:t>
            </w:r>
            <w:r w:rsidRPr="00A5053B">
              <w:rPr>
                <w:rFonts w:hint="eastAsia"/>
                <w:sz w:val="24"/>
              </w:rPr>
              <w:t>3</w:t>
            </w:r>
            <w:r w:rsidRPr="00A5053B">
              <w:rPr>
                <w:rFonts w:hint="eastAsia"/>
                <w:sz w:val="24"/>
              </w:rPr>
              <w:t>）项目五大过程组及生命周期的概念。</w:t>
            </w:r>
          </w:p>
          <w:p w:rsidR="00315D57" w:rsidRDefault="00315D57" w:rsidP="00B775C9">
            <w:pPr>
              <w:rPr>
                <w:sz w:val="24"/>
              </w:rPr>
            </w:pPr>
          </w:p>
        </w:tc>
        <w:tc>
          <w:tcPr>
            <w:tcW w:w="2693" w:type="dxa"/>
          </w:tcPr>
          <w:p w:rsidR="00315D57" w:rsidRDefault="00315D57" w:rsidP="00B775C9">
            <w:pPr>
              <w:rPr>
                <w:sz w:val="24"/>
              </w:rPr>
            </w:pPr>
            <w:r>
              <w:rPr>
                <w:sz w:val="24"/>
              </w:rPr>
              <w:t>案例分析</w:t>
            </w:r>
            <w:r w:rsidR="00C66DED">
              <w:rPr>
                <w:rFonts w:hint="eastAsia"/>
                <w:sz w:val="24"/>
              </w:rPr>
              <w:t>。</w:t>
            </w:r>
          </w:p>
          <w:p w:rsidR="00C66DED" w:rsidRDefault="00C66DED" w:rsidP="00B775C9">
            <w:pPr>
              <w:rPr>
                <w:sz w:val="24"/>
              </w:rPr>
            </w:pPr>
            <w:r>
              <w:rPr>
                <w:rFonts w:hint="eastAsia"/>
                <w:sz w:val="24"/>
              </w:rPr>
              <w:t>成功运用项目管理实施的项目：“曼哈顿”项目的成败。</w:t>
            </w:r>
          </w:p>
        </w:tc>
        <w:tc>
          <w:tcPr>
            <w:tcW w:w="2693" w:type="dxa"/>
          </w:tcPr>
          <w:p w:rsidR="00315D57" w:rsidRDefault="00C66DED" w:rsidP="00B775C9">
            <w:pPr>
              <w:rPr>
                <w:sz w:val="24"/>
              </w:rPr>
            </w:pPr>
            <w:r>
              <w:rPr>
                <w:sz w:val="24"/>
              </w:rPr>
              <w:t>掌握项目定义</w:t>
            </w:r>
            <w:r>
              <w:rPr>
                <w:rFonts w:hint="eastAsia"/>
                <w:sz w:val="24"/>
              </w:rPr>
              <w:t>，</w:t>
            </w:r>
            <w:r>
              <w:rPr>
                <w:sz w:val="24"/>
              </w:rPr>
              <w:t>理解项目的三要素</w:t>
            </w:r>
            <w:r w:rsidR="008B6742">
              <w:rPr>
                <w:rFonts w:hint="eastAsia"/>
                <w:sz w:val="24"/>
              </w:rPr>
              <w:t>，</w:t>
            </w:r>
            <w:r w:rsidR="008B6742">
              <w:rPr>
                <w:sz w:val="24"/>
              </w:rPr>
              <w:t>掌握成功项目的判断标准</w:t>
            </w:r>
            <w:r w:rsidR="008B6742">
              <w:rPr>
                <w:rFonts w:hint="eastAsia"/>
                <w:sz w:val="24"/>
              </w:rPr>
              <w:t>。</w:t>
            </w:r>
          </w:p>
        </w:tc>
      </w:tr>
      <w:tr w:rsidR="00C66DED" w:rsidTr="00C66DED">
        <w:tc>
          <w:tcPr>
            <w:tcW w:w="3970" w:type="dxa"/>
          </w:tcPr>
          <w:p w:rsidR="00C66DED" w:rsidRPr="00A5053B" w:rsidRDefault="00C66DED" w:rsidP="00C66DED">
            <w:pPr>
              <w:rPr>
                <w:sz w:val="24"/>
              </w:rPr>
            </w:pPr>
            <w:r>
              <w:rPr>
                <w:rFonts w:hint="eastAsia"/>
                <w:sz w:val="24"/>
              </w:rPr>
              <w:t>2</w:t>
            </w:r>
            <w:r w:rsidRPr="00A5053B">
              <w:rPr>
                <w:rFonts w:hint="eastAsia"/>
                <w:sz w:val="24"/>
              </w:rPr>
              <w:t>、项目</w:t>
            </w:r>
            <w:r>
              <w:rPr>
                <w:rFonts w:hint="eastAsia"/>
                <w:sz w:val="24"/>
              </w:rPr>
              <w:t>干系</w:t>
            </w:r>
            <w:r w:rsidRPr="00A5053B">
              <w:rPr>
                <w:rFonts w:hint="eastAsia"/>
                <w:sz w:val="24"/>
              </w:rPr>
              <w:t>人管理</w:t>
            </w:r>
          </w:p>
          <w:p w:rsidR="00C66DED" w:rsidRPr="00A5053B" w:rsidRDefault="00C66DED" w:rsidP="00C66DED">
            <w:pPr>
              <w:rPr>
                <w:sz w:val="24"/>
              </w:rPr>
            </w:pPr>
            <w:r w:rsidRPr="00A5053B">
              <w:rPr>
                <w:rFonts w:hint="eastAsia"/>
                <w:sz w:val="24"/>
              </w:rPr>
              <w:t>（</w:t>
            </w:r>
            <w:r w:rsidRPr="00A5053B">
              <w:rPr>
                <w:rFonts w:hint="eastAsia"/>
                <w:sz w:val="24"/>
              </w:rPr>
              <w:t>1</w:t>
            </w:r>
            <w:r>
              <w:rPr>
                <w:rFonts w:hint="eastAsia"/>
                <w:sz w:val="24"/>
              </w:rPr>
              <w:t>）项目干系人的分析</w:t>
            </w:r>
            <w:r w:rsidRPr="00A5053B">
              <w:rPr>
                <w:rFonts w:hint="eastAsia"/>
                <w:sz w:val="24"/>
              </w:rPr>
              <w:t>；</w:t>
            </w:r>
          </w:p>
          <w:p w:rsidR="00C66DED" w:rsidRPr="00A5053B" w:rsidRDefault="00C66DED" w:rsidP="00C66DED">
            <w:pPr>
              <w:rPr>
                <w:sz w:val="24"/>
              </w:rPr>
            </w:pPr>
            <w:r w:rsidRPr="00A5053B">
              <w:rPr>
                <w:rFonts w:hint="eastAsia"/>
                <w:sz w:val="24"/>
              </w:rPr>
              <w:t>（</w:t>
            </w:r>
            <w:r w:rsidRPr="00A5053B">
              <w:rPr>
                <w:rFonts w:hint="eastAsia"/>
                <w:sz w:val="24"/>
              </w:rPr>
              <w:t>2</w:t>
            </w:r>
            <w:r w:rsidRPr="00A5053B">
              <w:rPr>
                <w:rFonts w:hint="eastAsia"/>
                <w:sz w:val="24"/>
              </w:rPr>
              <w:t>）干系人分析工具；</w:t>
            </w:r>
            <w:r>
              <w:rPr>
                <w:rFonts w:hint="eastAsia"/>
                <w:sz w:val="24"/>
              </w:rPr>
              <w:t>（普尔曼矩阵应用）</w:t>
            </w:r>
          </w:p>
          <w:p w:rsidR="00C66DED" w:rsidRPr="00843BB4" w:rsidRDefault="00C66DED" w:rsidP="00C66DED">
            <w:pPr>
              <w:rPr>
                <w:sz w:val="24"/>
              </w:rPr>
            </w:pPr>
            <w:r w:rsidRPr="00A5053B">
              <w:rPr>
                <w:rFonts w:hint="eastAsia"/>
                <w:sz w:val="24"/>
              </w:rPr>
              <w:t>（</w:t>
            </w:r>
            <w:r w:rsidRPr="00A5053B">
              <w:rPr>
                <w:rFonts w:hint="eastAsia"/>
                <w:sz w:val="24"/>
              </w:rPr>
              <w:t>3</w:t>
            </w:r>
            <w:r w:rsidRPr="00A5053B">
              <w:rPr>
                <w:rFonts w:hint="eastAsia"/>
                <w:sz w:val="24"/>
              </w:rPr>
              <w:t>）项目干系人沟通计划应用。</w:t>
            </w:r>
          </w:p>
          <w:p w:rsidR="00C66DED" w:rsidRPr="00A5053B" w:rsidRDefault="00C66DED" w:rsidP="00C66DED">
            <w:pPr>
              <w:rPr>
                <w:sz w:val="24"/>
              </w:rPr>
            </w:pPr>
          </w:p>
        </w:tc>
        <w:tc>
          <w:tcPr>
            <w:tcW w:w="2693" w:type="dxa"/>
          </w:tcPr>
          <w:p w:rsidR="00C66DED" w:rsidRDefault="00C66DED" w:rsidP="00B775C9">
            <w:pPr>
              <w:rPr>
                <w:sz w:val="24"/>
              </w:rPr>
            </w:pPr>
            <w:r>
              <w:rPr>
                <w:sz w:val="24"/>
              </w:rPr>
              <w:t>游戏展示</w:t>
            </w:r>
            <w:r>
              <w:rPr>
                <w:rFonts w:hint="eastAsia"/>
                <w:sz w:val="24"/>
              </w:rPr>
              <w:t>：如何找到</w:t>
            </w:r>
            <w:r>
              <w:rPr>
                <w:sz w:val="24"/>
              </w:rPr>
              <w:t>理想伴侣</w:t>
            </w:r>
            <w:r>
              <w:rPr>
                <w:rFonts w:hint="eastAsia"/>
                <w:sz w:val="24"/>
              </w:rPr>
              <w:t>？</w:t>
            </w:r>
          </w:p>
        </w:tc>
        <w:tc>
          <w:tcPr>
            <w:tcW w:w="2693" w:type="dxa"/>
          </w:tcPr>
          <w:p w:rsidR="00C66DED" w:rsidRDefault="00A21979" w:rsidP="00B775C9">
            <w:pPr>
              <w:rPr>
                <w:sz w:val="24"/>
              </w:rPr>
            </w:pPr>
            <w:r>
              <w:rPr>
                <w:sz w:val="24"/>
              </w:rPr>
              <w:t>干系人需求探寻的简易工具使用方法</w:t>
            </w:r>
            <w:r>
              <w:rPr>
                <w:rFonts w:hint="eastAsia"/>
                <w:sz w:val="24"/>
              </w:rPr>
              <w:t>，</w:t>
            </w:r>
            <w:r>
              <w:rPr>
                <w:sz w:val="24"/>
              </w:rPr>
              <w:t>沟通计划的制定</w:t>
            </w:r>
            <w:r>
              <w:rPr>
                <w:rFonts w:hint="eastAsia"/>
                <w:sz w:val="24"/>
              </w:rPr>
              <w:t>。</w:t>
            </w:r>
          </w:p>
        </w:tc>
      </w:tr>
      <w:tr w:rsidR="00C66DED" w:rsidTr="00C66DED">
        <w:tc>
          <w:tcPr>
            <w:tcW w:w="3970" w:type="dxa"/>
          </w:tcPr>
          <w:p w:rsidR="00C66DED" w:rsidRDefault="00C66DED" w:rsidP="00C66DED">
            <w:pPr>
              <w:rPr>
                <w:sz w:val="24"/>
              </w:rPr>
            </w:pPr>
            <w:r>
              <w:rPr>
                <w:rFonts w:hint="eastAsia"/>
                <w:sz w:val="24"/>
              </w:rPr>
              <w:t>3</w:t>
            </w:r>
            <w:r>
              <w:rPr>
                <w:rFonts w:hint="eastAsia"/>
                <w:sz w:val="24"/>
              </w:rPr>
              <w:t>、项目章程</w:t>
            </w:r>
          </w:p>
          <w:p w:rsidR="00C66DED" w:rsidRPr="00A5053B" w:rsidRDefault="00C66DED" w:rsidP="00C66DED">
            <w:pPr>
              <w:rPr>
                <w:sz w:val="24"/>
              </w:rPr>
            </w:pPr>
            <w:r w:rsidRPr="00A5053B">
              <w:rPr>
                <w:rFonts w:hint="eastAsia"/>
                <w:sz w:val="24"/>
              </w:rPr>
              <w:t>（</w:t>
            </w:r>
            <w:r w:rsidRPr="00A5053B">
              <w:rPr>
                <w:rFonts w:hint="eastAsia"/>
                <w:sz w:val="24"/>
              </w:rPr>
              <w:t>1</w:t>
            </w:r>
            <w:r w:rsidRPr="00A5053B">
              <w:rPr>
                <w:rFonts w:hint="eastAsia"/>
                <w:sz w:val="24"/>
              </w:rPr>
              <w:t>）选择项目及确定项目经理；</w:t>
            </w:r>
          </w:p>
          <w:p w:rsidR="00C66DED" w:rsidRPr="00A5053B" w:rsidRDefault="00C66DED" w:rsidP="00C66DED">
            <w:pPr>
              <w:rPr>
                <w:sz w:val="24"/>
              </w:rPr>
            </w:pPr>
            <w:r w:rsidRPr="00A5053B">
              <w:rPr>
                <w:rFonts w:hint="eastAsia"/>
                <w:sz w:val="24"/>
              </w:rPr>
              <w:t>（</w:t>
            </w:r>
            <w:r w:rsidRPr="00A5053B">
              <w:rPr>
                <w:rFonts w:hint="eastAsia"/>
                <w:sz w:val="24"/>
              </w:rPr>
              <w:t>2</w:t>
            </w:r>
            <w:r w:rsidRPr="00A5053B">
              <w:rPr>
                <w:rFonts w:hint="eastAsia"/>
                <w:sz w:val="24"/>
              </w:rPr>
              <w:t>）项目里程碑的重要性及故事分享；</w:t>
            </w:r>
          </w:p>
          <w:p w:rsidR="00C66DED" w:rsidRPr="00A5053B" w:rsidRDefault="00C66DED" w:rsidP="00C66DED">
            <w:pPr>
              <w:rPr>
                <w:sz w:val="24"/>
              </w:rPr>
            </w:pPr>
            <w:r w:rsidRPr="00A5053B">
              <w:rPr>
                <w:rFonts w:hint="eastAsia"/>
                <w:sz w:val="24"/>
              </w:rPr>
              <w:t>（</w:t>
            </w:r>
            <w:r w:rsidRPr="00A5053B">
              <w:rPr>
                <w:rFonts w:hint="eastAsia"/>
                <w:sz w:val="24"/>
              </w:rPr>
              <w:t>3</w:t>
            </w:r>
            <w:r w:rsidRPr="00A5053B">
              <w:rPr>
                <w:rFonts w:hint="eastAsia"/>
                <w:sz w:val="24"/>
              </w:rPr>
              <w:t>）项目的制约、假设的举例。</w:t>
            </w:r>
          </w:p>
          <w:p w:rsidR="00C66DED" w:rsidRPr="00A5053B" w:rsidRDefault="00C66DED" w:rsidP="00C66DED">
            <w:pPr>
              <w:rPr>
                <w:sz w:val="24"/>
              </w:rPr>
            </w:pPr>
          </w:p>
        </w:tc>
        <w:tc>
          <w:tcPr>
            <w:tcW w:w="2693" w:type="dxa"/>
          </w:tcPr>
          <w:p w:rsidR="00C66DED" w:rsidRPr="00A5053B" w:rsidRDefault="00C66DED" w:rsidP="00C66DED">
            <w:pPr>
              <w:rPr>
                <w:sz w:val="24"/>
              </w:rPr>
            </w:pPr>
            <w:r w:rsidRPr="00A5053B">
              <w:rPr>
                <w:rFonts w:hint="eastAsia"/>
                <w:sz w:val="24"/>
              </w:rPr>
              <w:t>1</w:t>
            </w:r>
            <w:r w:rsidRPr="00A5053B">
              <w:rPr>
                <w:rFonts w:hint="eastAsia"/>
                <w:sz w:val="24"/>
              </w:rPr>
              <w:t>）案例学习，看录像</w:t>
            </w:r>
          </w:p>
          <w:p w:rsidR="00C66DED" w:rsidRPr="00A5053B" w:rsidRDefault="00C66DED" w:rsidP="00C66DED">
            <w:pPr>
              <w:rPr>
                <w:sz w:val="24"/>
              </w:rPr>
            </w:pPr>
            <w:r w:rsidRPr="00A5053B">
              <w:rPr>
                <w:rFonts w:hint="eastAsia"/>
                <w:sz w:val="24"/>
              </w:rPr>
              <w:t>2</w:t>
            </w:r>
            <w:r w:rsidRPr="00A5053B">
              <w:rPr>
                <w:rFonts w:hint="eastAsia"/>
                <w:sz w:val="24"/>
              </w:rPr>
              <w:t>）沙盘实战演练：项目小组划分、课堂项目启动，利用模板工具制作项目章程</w:t>
            </w:r>
          </w:p>
          <w:p w:rsidR="00C66DED" w:rsidRPr="00A5053B" w:rsidRDefault="00C66DED" w:rsidP="00C66DED">
            <w:pPr>
              <w:rPr>
                <w:sz w:val="24"/>
              </w:rPr>
            </w:pPr>
          </w:p>
          <w:p w:rsidR="00C66DED" w:rsidRDefault="00C66DED" w:rsidP="00B775C9">
            <w:pPr>
              <w:rPr>
                <w:sz w:val="24"/>
              </w:rPr>
            </w:pPr>
          </w:p>
        </w:tc>
        <w:tc>
          <w:tcPr>
            <w:tcW w:w="2693" w:type="dxa"/>
          </w:tcPr>
          <w:p w:rsidR="00C66DED" w:rsidRDefault="00A21979" w:rsidP="00B775C9">
            <w:pPr>
              <w:rPr>
                <w:sz w:val="24"/>
              </w:rPr>
            </w:pPr>
            <w:r>
              <w:rPr>
                <w:sz w:val="24"/>
              </w:rPr>
              <w:t>学会确定工作目标</w:t>
            </w:r>
            <w:r>
              <w:rPr>
                <w:rFonts w:hint="eastAsia"/>
                <w:sz w:val="24"/>
              </w:rPr>
              <w:t>，</w:t>
            </w:r>
            <w:r>
              <w:rPr>
                <w:sz w:val="24"/>
              </w:rPr>
              <w:t>制定</w:t>
            </w:r>
            <w:r>
              <w:rPr>
                <w:rFonts w:hint="eastAsia"/>
                <w:sz w:val="24"/>
              </w:rPr>
              <w:t>《</w:t>
            </w:r>
            <w:r>
              <w:rPr>
                <w:sz w:val="24"/>
              </w:rPr>
              <w:t>项目章程</w:t>
            </w:r>
            <w:r>
              <w:rPr>
                <w:rFonts w:hint="eastAsia"/>
                <w:sz w:val="24"/>
              </w:rPr>
              <w:t>》。</w:t>
            </w:r>
          </w:p>
        </w:tc>
      </w:tr>
      <w:tr w:rsidR="00A21979" w:rsidTr="002A1967">
        <w:tc>
          <w:tcPr>
            <w:tcW w:w="9356" w:type="dxa"/>
            <w:gridSpan w:val="3"/>
            <w:shd w:val="clear" w:color="auto" w:fill="548DD4" w:themeFill="text2" w:themeFillTint="99"/>
          </w:tcPr>
          <w:p w:rsidR="00A21979" w:rsidRDefault="00A21979" w:rsidP="00B775C9">
            <w:pPr>
              <w:rPr>
                <w:sz w:val="24"/>
              </w:rPr>
            </w:pPr>
            <w:r w:rsidRPr="00A5053B">
              <w:rPr>
                <w:rFonts w:hint="eastAsia"/>
                <w:sz w:val="24"/>
              </w:rPr>
              <w:t>二、项目规划</w:t>
            </w:r>
          </w:p>
        </w:tc>
      </w:tr>
      <w:tr w:rsidR="00A21979" w:rsidTr="00C66DED">
        <w:tc>
          <w:tcPr>
            <w:tcW w:w="3970" w:type="dxa"/>
          </w:tcPr>
          <w:p w:rsidR="00A21979" w:rsidRPr="00476C89" w:rsidRDefault="00A21979" w:rsidP="00A21979">
            <w:pPr>
              <w:rPr>
                <w:b/>
                <w:color w:val="FF0000"/>
                <w:sz w:val="30"/>
                <w:szCs w:val="30"/>
              </w:rPr>
            </w:pPr>
            <w:r>
              <w:rPr>
                <w:rFonts w:hint="eastAsia"/>
                <w:sz w:val="24"/>
              </w:rPr>
              <w:t>1</w:t>
            </w:r>
            <w:r>
              <w:rPr>
                <w:rFonts w:hint="eastAsia"/>
                <w:sz w:val="24"/>
              </w:rPr>
              <w:t>、</w:t>
            </w:r>
            <w:r w:rsidRPr="00476C89">
              <w:rPr>
                <w:rFonts w:hint="eastAsia"/>
                <w:sz w:val="24"/>
              </w:rPr>
              <w:t>WBS</w:t>
            </w:r>
            <w:r w:rsidRPr="00476C89">
              <w:rPr>
                <w:rFonts w:hint="eastAsia"/>
                <w:sz w:val="24"/>
              </w:rPr>
              <w:t>分解工具的使用</w:t>
            </w:r>
          </w:p>
          <w:p w:rsidR="00A21979" w:rsidRPr="00A5053B" w:rsidRDefault="00A21979" w:rsidP="00A21979">
            <w:pPr>
              <w:rPr>
                <w:sz w:val="24"/>
              </w:rPr>
            </w:pPr>
            <w:r w:rsidRPr="00A5053B">
              <w:rPr>
                <w:rFonts w:hint="eastAsia"/>
                <w:sz w:val="24"/>
              </w:rPr>
              <w:t>（</w:t>
            </w:r>
            <w:r w:rsidRPr="00A5053B">
              <w:rPr>
                <w:rFonts w:hint="eastAsia"/>
                <w:sz w:val="24"/>
              </w:rPr>
              <w:t>1</w:t>
            </w:r>
            <w:r>
              <w:rPr>
                <w:rFonts w:hint="eastAsia"/>
                <w:sz w:val="24"/>
              </w:rPr>
              <w:t>）项目计划的意义（故事分享：计划为什么</w:t>
            </w:r>
            <w:r w:rsidRPr="00A5053B">
              <w:rPr>
                <w:rFonts w:hint="eastAsia"/>
                <w:sz w:val="24"/>
              </w:rPr>
              <w:t>重要）；</w:t>
            </w:r>
          </w:p>
          <w:p w:rsidR="00A21979" w:rsidRPr="00A5053B" w:rsidRDefault="00A21979" w:rsidP="00A21979">
            <w:pPr>
              <w:rPr>
                <w:sz w:val="24"/>
              </w:rPr>
            </w:pPr>
            <w:r w:rsidRPr="00A5053B">
              <w:rPr>
                <w:rFonts w:hint="eastAsia"/>
                <w:sz w:val="24"/>
              </w:rPr>
              <w:t>（</w:t>
            </w:r>
            <w:r w:rsidRPr="00A5053B">
              <w:rPr>
                <w:rFonts w:hint="eastAsia"/>
                <w:sz w:val="24"/>
              </w:rPr>
              <w:t>2</w:t>
            </w:r>
            <w:r w:rsidRPr="00A5053B">
              <w:rPr>
                <w:rFonts w:hint="eastAsia"/>
                <w:sz w:val="24"/>
              </w:rPr>
              <w:t>）故事案例导入规划分解的思路；</w:t>
            </w:r>
          </w:p>
          <w:p w:rsidR="00A21979" w:rsidRPr="00A5053B" w:rsidRDefault="00A21979" w:rsidP="00A21979">
            <w:pPr>
              <w:rPr>
                <w:sz w:val="24"/>
              </w:rPr>
            </w:pPr>
            <w:r w:rsidRPr="00A5053B">
              <w:rPr>
                <w:rFonts w:hint="eastAsia"/>
                <w:sz w:val="24"/>
              </w:rPr>
              <w:t>（</w:t>
            </w:r>
            <w:r w:rsidRPr="00A5053B">
              <w:rPr>
                <w:rFonts w:hint="eastAsia"/>
                <w:sz w:val="24"/>
              </w:rPr>
              <w:t>3</w:t>
            </w:r>
            <w:r w:rsidRPr="00A5053B">
              <w:rPr>
                <w:rFonts w:hint="eastAsia"/>
                <w:sz w:val="24"/>
              </w:rPr>
              <w:t>）工作分解结构</w:t>
            </w:r>
            <w:r w:rsidRPr="00A5053B">
              <w:rPr>
                <w:rFonts w:hint="eastAsia"/>
                <w:sz w:val="24"/>
              </w:rPr>
              <w:t>WBS</w:t>
            </w:r>
            <w:r w:rsidRPr="00A5053B">
              <w:rPr>
                <w:rFonts w:hint="eastAsia"/>
                <w:sz w:val="24"/>
              </w:rPr>
              <w:t>制作示范及审核要点。</w:t>
            </w:r>
          </w:p>
          <w:p w:rsidR="00A21979" w:rsidRDefault="00A21979" w:rsidP="00C66DED">
            <w:pPr>
              <w:rPr>
                <w:sz w:val="24"/>
              </w:rPr>
            </w:pPr>
          </w:p>
        </w:tc>
        <w:tc>
          <w:tcPr>
            <w:tcW w:w="2693" w:type="dxa"/>
          </w:tcPr>
          <w:p w:rsidR="00A21979" w:rsidRPr="00A5053B" w:rsidRDefault="00A21979" w:rsidP="00A21979">
            <w:pPr>
              <w:rPr>
                <w:sz w:val="24"/>
              </w:rPr>
            </w:pPr>
            <w:r w:rsidRPr="00A5053B">
              <w:rPr>
                <w:rFonts w:hint="eastAsia"/>
                <w:sz w:val="24"/>
              </w:rPr>
              <w:t>1</w:t>
            </w:r>
            <w:r w:rsidRPr="00A5053B">
              <w:rPr>
                <w:rFonts w:hint="eastAsia"/>
                <w:sz w:val="24"/>
              </w:rPr>
              <w:t>）手工绘制</w:t>
            </w:r>
            <w:r w:rsidRPr="00A5053B">
              <w:rPr>
                <w:rFonts w:hint="eastAsia"/>
                <w:sz w:val="24"/>
              </w:rPr>
              <w:t>WBS</w:t>
            </w:r>
            <w:r w:rsidRPr="00A5053B">
              <w:rPr>
                <w:rFonts w:hint="eastAsia"/>
                <w:sz w:val="24"/>
              </w:rPr>
              <w:t>练习并讲评；</w:t>
            </w:r>
          </w:p>
          <w:p w:rsidR="00A21979" w:rsidRPr="00A5053B" w:rsidRDefault="00A21979" w:rsidP="00A21979">
            <w:pPr>
              <w:rPr>
                <w:sz w:val="24"/>
              </w:rPr>
            </w:pPr>
            <w:r w:rsidRPr="00A5053B">
              <w:rPr>
                <w:rFonts w:hint="eastAsia"/>
                <w:sz w:val="24"/>
              </w:rPr>
              <w:t>2</w:t>
            </w:r>
            <w:r w:rsidRPr="00A5053B">
              <w:rPr>
                <w:rFonts w:hint="eastAsia"/>
                <w:sz w:val="24"/>
              </w:rPr>
              <w:t>）实际项目网络图绘制沙盘模拟；</w:t>
            </w:r>
          </w:p>
          <w:p w:rsidR="00A21979" w:rsidRPr="00A5053B" w:rsidRDefault="00A21979" w:rsidP="00092C33">
            <w:pPr>
              <w:rPr>
                <w:sz w:val="24"/>
              </w:rPr>
            </w:pPr>
          </w:p>
        </w:tc>
        <w:tc>
          <w:tcPr>
            <w:tcW w:w="2693" w:type="dxa"/>
          </w:tcPr>
          <w:p w:rsidR="00A21979" w:rsidRDefault="00A21979" w:rsidP="00B775C9">
            <w:pPr>
              <w:rPr>
                <w:sz w:val="24"/>
              </w:rPr>
            </w:pPr>
            <w:r>
              <w:rPr>
                <w:sz w:val="24"/>
              </w:rPr>
              <w:t>掌握工作分解工具</w:t>
            </w:r>
            <w:r>
              <w:rPr>
                <w:sz w:val="24"/>
              </w:rPr>
              <w:t>WBS</w:t>
            </w:r>
            <w:r>
              <w:rPr>
                <w:sz w:val="24"/>
              </w:rPr>
              <w:t>的使用及评审标准</w:t>
            </w:r>
            <w:r>
              <w:rPr>
                <w:rFonts w:hint="eastAsia"/>
                <w:sz w:val="24"/>
              </w:rPr>
              <w:t>，</w:t>
            </w:r>
            <w:r>
              <w:rPr>
                <w:sz w:val="24"/>
              </w:rPr>
              <w:t>颠覆传统的工作计划方式</w:t>
            </w:r>
            <w:r>
              <w:rPr>
                <w:rFonts w:hint="eastAsia"/>
                <w:sz w:val="24"/>
              </w:rPr>
              <w:t>。</w:t>
            </w:r>
          </w:p>
        </w:tc>
      </w:tr>
      <w:tr w:rsidR="00A21979" w:rsidTr="00C66DED">
        <w:tc>
          <w:tcPr>
            <w:tcW w:w="3970" w:type="dxa"/>
          </w:tcPr>
          <w:p w:rsidR="00A21979" w:rsidRDefault="00A21979" w:rsidP="00A21979">
            <w:pPr>
              <w:rPr>
                <w:sz w:val="24"/>
              </w:rPr>
            </w:pPr>
            <w:r w:rsidRPr="00A5053B">
              <w:rPr>
                <w:rFonts w:hint="eastAsia"/>
                <w:sz w:val="24"/>
              </w:rPr>
              <w:t>2</w:t>
            </w:r>
            <w:r w:rsidRPr="00A5053B">
              <w:rPr>
                <w:rFonts w:hint="eastAsia"/>
                <w:sz w:val="24"/>
              </w:rPr>
              <w:t>、进度规划</w:t>
            </w:r>
          </w:p>
          <w:p w:rsidR="00A21979" w:rsidRPr="00A5053B" w:rsidRDefault="00A21979" w:rsidP="00A21979">
            <w:pPr>
              <w:rPr>
                <w:sz w:val="24"/>
              </w:rPr>
            </w:pPr>
            <w:r w:rsidRPr="00A5053B">
              <w:rPr>
                <w:rFonts w:hint="eastAsia"/>
                <w:sz w:val="24"/>
              </w:rPr>
              <w:t>（</w:t>
            </w:r>
            <w:r w:rsidRPr="00A5053B">
              <w:rPr>
                <w:rFonts w:hint="eastAsia"/>
                <w:sz w:val="24"/>
              </w:rPr>
              <w:t>1</w:t>
            </w:r>
            <w:r w:rsidRPr="00A5053B">
              <w:rPr>
                <w:rFonts w:hint="eastAsia"/>
                <w:sz w:val="24"/>
              </w:rPr>
              <w:t>）网络图的举例讲解；</w:t>
            </w:r>
          </w:p>
          <w:p w:rsidR="00A21979" w:rsidRPr="00A5053B" w:rsidRDefault="00A21979" w:rsidP="00A21979">
            <w:pPr>
              <w:rPr>
                <w:sz w:val="24"/>
              </w:rPr>
            </w:pPr>
            <w:r w:rsidRPr="00A5053B">
              <w:rPr>
                <w:rFonts w:hint="eastAsia"/>
                <w:sz w:val="24"/>
              </w:rPr>
              <w:t>（</w:t>
            </w:r>
            <w:r w:rsidRPr="00A5053B">
              <w:rPr>
                <w:rFonts w:hint="eastAsia"/>
                <w:sz w:val="24"/>
              </w:rPr>
              <w:t>2</w:t>
            </w:r>
            <w:r w:rsidRPr="00A5053B">
              <w:rPr>
                <w:rFonts w:hint="eastAsia"/>
                <w:sz w:val="24"/>
              </w:rPr>
              <w:t>）关键路径法</w:t>
            </w:r>
            <w:r w:rsidR="00AF7958">
              <w:rPr>
                <w:rFonts w:hint="eastAsia"/>
                <w:sz w:val="24"/>
              </w:rPr>
              <w:t>CPM</w:t>
            </w:r>
            <w:r w:rsidRPr="00A5053B">
              <w:rPr>
                <w:rFonts w:hint="eastAsia"/>
                <w:sz w:val="24"/>
              </w:rPr>
              <w:t>的应用；</w:t>
            </w:r>
          </w:p>
          <w:p w:rsidR="00A21979" w:rsidRPr="00A5053B" w:rsidRDefault="00A21979" w:rsidP="00A21979">
            <w:pPr>
              <w:rPr>
                <w:sz w:val="24"/>
              </w:rPr>
            </w:pPr>
            <w:r w:rsidRPr="00A5053B">
              <w:rPr>
                <w:rFonts w:hint="eastAsia"/>
                <w:sz w:val="24"/>
              </w:rPr>
              <w:t xml:space="preserve"> (3) </w:t>
            </w:r>
            <w:r w:rsidRPr="00A5053B">
              <w:rPr>
                <w:rFonts w:hint="eastAsia"/>
                <w:sz w:val="24"/>
              </w:rPr>
              <w:t>情景案例分析如何使用关键路径法。</w:t>
            </w:r>
          </w:p>
          <w:p w:rsidR="00A21979" w:rsidRDefault="00A21979" w:rsidP="00C66DED">
            <w:pPr>
              <w:rPr>
                <w:sz w:val="24"/>
              </w:rPr>
            </w:pPr>
          </w:p>
        </w:tc>
        <w:tc>
          <w:tcPr>
            <w:tcW w:w="2693" w:type="dxa"/>
          </w:tcPr>
          <w:p w:rsidR="00A21979" w:rsidRDefault="00A21979" w:rsidP="00C66DED">
            <w:pPr>
              <w:rPr>
                <w:sz w:val="24"/>
              </w:rPr>
            </w:pPr>
            <w:r>
              <w:rPr>
                <w:rFonts w:hint="eastAsia"/>
                <w:sz w:val="24"/>
              </w:rPr>
              <w:t>手工绘制网络图，计算并找出关键路径。</w:t>
            </w:r>
          </w:p>
          <w:p w:rsidR="008677F4" w:rsidRPr="00A5053B" w:rsidRDefault="008677F4" w:rsidP="00C66DED">
            <w:pPr>
              <w:rPr>
                <w:sz w:val="24"/>
              </w:rPr>
            </w:pPr>
            <w:r>
              <w:rPr>
                <w:rFonts w:hint="eastAsia"/>
                <w:sz w:val="24"/>
              </w:rPr>
              <w:t>案例分析：</w:t>
            </w:r>
            <w:r>
              <w:rPr>
                <w:rFonts w:hint="eastAsia"/>
                <w:sz w:val="24"/>
              </w:rPr>
              <w:t>7</w:t>
            </w:r>
            <w:r>
              <w:rPr>
                <w:rFonts w:hint="eastAsia"/>
                <w:sz w:val="24"/>
              </w:rPr>
              <w:t>秒钟的奇迹</w:t>
            </w:r>
          </w:p>
        </w:tc>
        <w:tc>
          <w:tcPr>
            <w:tcW w:w="2693" w:type="dxa"/>
          </w:tcPr>
          <w:p w:rsidR="00A21979" w:rsidRDefault="00A21979" w:rsidP="00B775C9">
            <w:pPr>
              <w:rPr>
                <w:sz w:val="24"/>
              </w:rPr>
            </w:pPr>
            <w:r>
              <w:rPr>
                <w:sz w:val="24"/>
              </w:rPr>
              <w:t>掌握工作任务之间的逻辑关系</w:t>
            </w:r>
            <w:r>
              <w:rPr>
                <w:rFonts w:hint="eastAsia"/>
                <w:sz w:val="24"/>
              </w:rPr>
              <w:t>，</w:t>
            </w:r>
            <w:r>
              <w:rPr>
                <w:sz w:val="24"/>
              </w:rPr>
              <w:t>学会时间管理的核心工具</w:t>
            </w:r>
            <w:r>
              <w:rPr>
                <w:rFonts w:hint="eastAsia"/>
                <w:sz w:val="24"/>
              </w:rPr>
              <w:t>。</w:t>
            </w:r>
          </w:p>
        </w:tc>
      </w:tr>
      <w:tr w:rsidR="00A21979" w:rsidTr="00C66DED">
        <w:tc>
          <w:tcPr>
            <w:tcW w:w="3970" w:type="dxa"/>
          </w:tcPr>
          <w:p w:rsidR="00A21979" w:rsidRDefault="00A21979" w:rsidP="00A21979">
            <w:pPr>
              <w:rPr>
                <w:sz w:val="24"/>
              </w:rPr>
            </w:pPr>
            <w:r>
              <w:rPr>
                <w:rFonts w:hint="eastAsia"/>
                <w:sz w:val="24"/>
              </w:rPr>
              <w:t>3</w:t>
            </w:r>
            <w:r>
              <w:rPr>
                <w:rFonts w:hint="eastAsia"/>
                <w:sz w:val="24"/>
              </w:rPr>
              <w:t>、如何赶工</w:t>
            </w:r>
          </w:p>
          <w:p w:rsidR="00A21979" w:rsidRDefault="00A21979" w:rsidP="00A21979">
            <w:pPr>
              <w:rPr>
                <w:sz w:val="24"/>
              </w:rPr>
            </w:pPr>
            <w:r>
              <w:rPr>
                <w:rFonts w:hint="eastAsia"/>
                <w:sz w:val="24"/>
              </w:rPr>
              <w:t>（</w:t>
            </w:r>
            <w:r>
              <w:rPr>
                <w:rFonts w:hint="eastAsia"/>
                <w:sz w:val="24"/>
              </w:rPr>
              <w:t>1</w:t>
            </w:r>
            <w:r>
              <w:rPr>
                <w:rFonts w:hint="eastAsia"/>
                <w:sz w:val="24"/>
              </w:rPr>
              <w:t>）进度压缩</w:t>
            </w:r>
          </w:p>
          <w:p w:rsidR="00A21979" w:rsidRPr="00A5053B" w:rsidRDefault="00A21979" w:rsidP="00A21979">
            <w:pPr>
              <w:rPr>
                <w:sz w:val="24"/>
              </w:rPr>
            </w:pPr>
            <w:r>
              <w:rPr>
                <w:rFonts w:hint="eastAsia"/>
                <w:sz w:val="24"/>
              </w:rPr>
              <w:t>（</w:t>
            </w:r>
            <w:r>
              <w:rPr>
                <w:rFonts w:hint="eastAsia"/>
                <w:sz w:val="24"/>
              </w:rPr>
              <w:t>2</w:t>
            </w:r>
            <w:r>
              <w:rPr>
                <w:rFonts w:hint="eastAsia"/>
                <w:sz w:val="24"/>
              </w:rPr>
              <w:t>）改变逻辑关系</w:t>
            </w:r>
          </w:p>
        </w:tc>
        <w:tc>
          <w:tcPr>
            <w:tcW w:w="2693" w:type="dxa"/>
          </w:tcPr>
          <w:p w:rsidR="00A21979" w:rsidRDefault="00A21979" w:rsidP="00C66DED">
            <w:pPr>
              <w:rPr>
                <w:sz w:val="24"/>
              </w:rPr>
            </w:pPr>
          </w:p>
          <w:p w:rsidR="00734FBC" w:rsidRDefault="00734FBC" w:rsidP="00C66DED">
            <w:pPr>
              <w:rPr>
                <w:sz w:val="24"/>
              </w:rPr>
            </w:pPr>
            <w:r>
              <w:rPr>
                <w:rFonts w:hint="eastAsia"/>
                <w:sz w:val="24"/>
              </w:rPr>
              <w:t>案例分析</w:t>
            </w:r>
            <w:r w:rsidR="00FC6D24">
              <w:rPr>
                <w:rFonts w:hint="eastAsia"/>
                <w:sz w:val="24"/>
              </w:rPr>
              <w:t>：他从微软脱颖而出。</w:t>
            </w:r>
          </w:p>
        </w:tc>
        <w:tc>
          <w:tcPr>
            <w:tcW w:w="2693" w:type="dxa"/>
          </w:tcPr>
          <w:p w:rsidR="00A21979" w:rsidRDefault="00734FBC" w:rsidP="00B775C9">
            <w:pPr>
              <w:rPr>
                <w:sz w:val="24"/>
              </w:rPr>
            </w:pPr>
            <w:r>
              <w:rPr>
                <w:sz w:val="24"/>
              </w:rPr>
              <w:t>掌握资源调配与时间进度的关系</w:t>
            </w:r>
            <w:r>
              <w:rPr>
                <w:rFonts w:hint="eastAsia"/>
                <w:sz w:val="24"/>
              </w:rPr>
              <w:t>。</w:t>
            </w:r>
          </w:p>
        </w:tc>
      </w:tr>
    </w:tbl>
    <w:p w:rsidR="00F2747E" w:rsidRPr="00B775C9" w:rsidRDefault="00F2747E" w:rsidP="00B775C9">
      <w:pPr>
        <w:rPr>
          <w:sz w:val="24"/>
        </w:rPr>
      </w:pPr>
    </w:p>
    <w:p w:rsidR="00A5053B" w:rsidRPr="00A5053B" w:rsidRDefault="00A5053B" w:rsidP="00C66DED">
      <w:pPr>
        <w:rPr>
          <w:sz w:val="24"/>
        </w:rPr>
      </w:pPr>
    </w:p>
    <w:p w:rsidR="00A5053B" w:rsidRPr="00A5053B" w:rsidRDefault="00A5053B" w:rsidP="00A5053B">
      <w:pPr>
        <w:rPr>
          <w:sz w:val="24"/>
        </w:rPr>
      </w:pPr>
    </w:p>
    <w:tbl>
      <w:tblPr>
        <w:tblStyle w:val="a8"/>
        <w:tblW w:w="9356" w:type="dxa"/>
        <w:tblInd w:w="-176" w:type="dxa"/>
        <w:tblLook w:val="04A0"/>
      </w:tblPr>
      <w:tblGrid>
        <w:gridCol w:w="4112"/>
        <w:gridCol w:w="2551"/>
        <w:gridCol w:w="2693"/>
      </w:tblGrid>
      <w:tr w:rsidR="002A1967" w:rsidTr="002A1967">
        <w:tc>
          <w:tcPr>
            <w:tcW w:w="9356" w:type="dxa"/>
            <w:gridSpan w:val="3"/>
            <w:shd w:val="clear" w:color="auto" w:fill="548DD4" w:themeFill="text2" w:themeFillTint="99"/>
          </w:tcPr>
          <w:p w:rsidR="002A1967" w:rsidRDefault="002A1967" w:rsidP="00844771">
            <w:pPr>
              <w:rPr>
                <w:sz w:val="24"/>
              </w:rPr>
            </w:pPr>
            <w:r>
              <w:rPr>
                <w:rFonts w:hint="eastAsia"/>
                <w:sz w:val="24"/>
              </w:rPr>
              <w:lastRenderedPageBreak/>
              <w:t>三、项目执行阶段</w:t>
            </w:r>
          </w:p>
        </w:tc>
      </w:tr>
      <w:tr w:rsidR="00A35682" w:rsidRPr="002A1967" w:rsidTr="002A1967">
        <w:tc>
          <w:tcPr>
            <w:tcW w:w="4112" w:type="dxa"/>
            <w:shd w:val="clear" w:color="auto" w:fill="FFFFFF" w:themeFill="background1"/>
          </w:tcPr>
          <w:p w:rsidR="00A35682" w:rsidRPr="002A1967" w:rsidRDefault="00A35682" w:rsidP="00BE1845">
            <w:pPr>
              <w:rPr>
                <w:rFonts w:ascii="黑体" w:eastAsia="黑体" w:hAnsi="黑体"/>
                <w:b/>
                <w:sz w:val="28"/>
                <w:szCs w:val="28"/>
              </w:rPr>
            </w:pPr>
            <w:r w:rsidRPr="002A1967">
              <w:rPr>
                <w:rFonts w:ascii="黑体" w:eastAsia="黑体" w:hAnsi="黑体"/>
                <w:b/>
                <w:sz w:val="28"/>
                <w:szCs w:val="28"/>
              </w:rPr>
              <w:t>讲授内容</w:t>
            </w:r>
          </w:p>
        </w:tc>
        <w:tc>
          <w:tcPr>
            <w:tcW w:w="2551" w:type="dxa"/>
            <w:shd w:val="clear" w:color="auto" w:fill="FFFFFF" w:themeFill="background1"/>
          </w:tcPr>
          <w:p w:rsidR="00A35682" w:rsidRPr="002A1967" w:rsidRDefault="00A35682" w:rsidP="00BE1845">
            <w:pPr>
              <w:rPr>
                <w:rFonts w:ascii="黑体" w:eastAsia="黑体" w:hAnsi="黑体"/>
                <w:b/>
                <w:sz w:val="28"/>
                <w:szCs w:val="28"/>
              </w:rPr>
            </w:pPr>
            <w:r w:rsidRPr="002A1967">
              <w:rPr>
                <w:rFonts w:ascii="黑体" w:eastAsia="黑体" w:hAnsi="黑体"/>
                <w:b/>
                <w:sz w:val="28"/>
                <w:szCs w:val="28"/>
              </w:rPr>
              <w:t>实战演练</w:t>
            </w:r>
          </w:p>
        </w:tc>
        <w:tc>
          <w:tcPr>
            <w:tcW w:w="2693" w:type="dxa"/>
            <w:shd w:val="clear" w:color="auto" w:fill="FFFFFF" w:themeFill="background1"/>
          </w:tcPr>
          <w:p w:rsidR="00A35682" w:rsidRPr="002A1967" w:rsidRDefault="00A35682" w:rsidP="00BE1845">
            <w:pPr>
              <w:rPr>
                <w:rFonts w:ascii="黑体" w:eastAsia="黑体" w:hAnsi="黑体"/>
                <w:b/>
                <w:sz w:val="28"/>
                <w:szCs w:val="28"/>
              </w:rPr>
            </w:pPr>
            <w:r w:rsidRPr="002A1967">
              <w:rPr>
                <w:rFonts w:ascii="黑体" w:eastAsia="黑体" w:hAnsi="黑体"/>
                <w:b/>
                <w:sz w:val="28"/>
                <w:szCs w:val="28"/>
              </w:rPr>
              <w:t>学员收获</w:t>
            </w:r>
          </w:p>
        </w:tc>
      </w:tr>
      <w:tr w:rsidR="00A35682" w:rsidTr="004963A1">
        <w:tc>
          <w:tcPr>
            <w:tcW w:w="4112" w:type="dxa"/>
          </w:tcPr>
          <w:p w:rsidR="00A35682" w:rsidRPr="002D5654" w:rsidRDefault="00A35682" w:rsidP="004963A1">
            <w:pPr>
              <w:rPr>
                <w:b/>
                <w:sz w:val="24"/>
              </w:rPr>
            </w:pPr>
            <w:r>
              <w:rPr>
                <w:rFonts w:hint="eastAsia"/>
                <w:sz w:val="24"/>
              </w:rPr>
              <w:t>1</w:t>
            </w:r>
            <w:r>
              <w:rPr>
                <w:rFonts w:hint="eastAsia"/>
                <w:sz w:val="24"/>
              </w:rPr>
              <w:t>、</w:t>
            </w:r>
            <w:r w:rsidR="00ED4323">
              <w:rPr>
                <w:rFonts w:hint="eastAsia"/>
                <w:b/>
                <w:sz w:val="24"/>
              </w:rPr>
              <w:t>项目质量</w:t>
            </w:r>
            <w:r w:rsidR="003F6CED">
              <w:rPr>
                <w:rFonts w:hint="eastAsia"/>
                <w:b/>
                <w:sz w:val="24"/>
              </w:rPr>
              <w:t>管理</w:t>
            </w:r>
          </w:p>
          <w:p w:rsidR="00A35682" w:rsidRPr="007474C4" w:rsidRDefault="00A35682" w:rsidP="004963A1">
            <w:pPr>
              <w:rPr>
                <w:sz w:val="24"/>
              </w:rPr>
            </w:pPr>
            <w:r w:rsidRPr="007474C4">
              <w:rPr>
                <w:rFonts w:hint="eastAsia"/>
                <w:sz w:val="24"/>
              </w:rPr>
              <w:t>（</w:t>
            </w:r>
            <w:r w:rsidRPr="007474C4">
              <w:rPr>
                <w:rFonts w:hint="eastAsia"/>
                <w:sz w:val="24"/>
              </w:rPr>
              <w:t>1</w:t>
            </w:r>
            <w:r w:rsidR="00AF7958">
              <w:rPr>
                <w:rFonts w:hint="eastAsia"/>
                <w:sz w:val="24"/>
              </w:rPr>
              <w:t>）质量是检验出来的吗</w:t>
            </w:r>
            <w:r w:rsidRPr="007474C4">
              <w:rPr>
                <w:rFonts w:hint="eastAsia"/>
                <w:sz w:val="24"/>
              </w:rPr>
              <w:t>；</w:t>
            </w:r>
          </w:p>
          <w:p w:rsidR="00A35682" w:rsidRPr="007474C4" w:rsidRDefault="00A35682" w:rsidP="004963A1">
            <w:pPr>
              <w:rPr>
                <w:sz w:val="24"/>
              </w:rPr>
            </w:pPr>
            <w:r w:rsidRPr="007474C4">
              <w:rPr>
                <w:rFonts w:hint="eastAsia"/>
                <w:sz w:val="24"/>
              </w:rPr>
              <w:t>（</w:t>
            </w:r>
            <w:r w:rsidRPr="007474C4">
              <w:rPr>
                <w:rFonts w:hint="eastAsia"/>
                <w:sz w:val="24"/>
              </w:rPr>
              <w:t>2</w:t>
            </w:r>
            <w:r w:rsidR="00AF7958">
              <w:rPr>
                <w:rFonts w:hint="eastAsia"/>
                <w:sz w:val="24"/>
              </w:rPr>
              <w:t>）产品与服务质量把控的关键</w:t>
            </w:r>
            <w:r w:rsidRPr="007474C4">
              <w:rPr>
                <w:rFonts w:hint="eastAsia"/>
                <w:sz w:val="24"/>
              </w:rPr>
              <w:t>；</w:t>
            </w:r>
          </w:p>
          <w:p w:rsidR="00A35682" w:rsidRPr="007474C4" w:rsidRDefault="00A35682" w:rsidP="004963A1">
            <w:pPr>
              <w:rPr>
                <w:sz w:val="24"/>
              </w:rPr>
            </w:pPr>
            <w:r w:rsidRPr="007474C4">
              <w:rPr>
                <w:rFonts w:hint="eastAsia"/>
                <w:sz w:val="24"/>
              </w:rPr>
              <w:t>（</w:t>
            </w:r>
            <w:r w:rsidRPr="007474C4">
              <w:rPr>
                <w:rFonts w:hint="eastAsia"/>
                <w:sz w:val="24"/>
              </w:rPr>
              <w:t>3</w:t>
            </w:r>
            <w:r>
              <w:rPr>
                <w:rFonts w:hint="eastAsia"/>
                <w:sz w:val="24"/>
              </w:rPr>
              <w:t>）实战演练。</w:t>
            </w:r>
          </w:p>
          <w:p w:rsidR="00A35682" w:rsidRPr="00A35682" w:rsidRDefault="00A35682" w:rsidP="004963A1">
            <w:pPr>
              <w:rPr>
                <w:sz w:val="24"/>
              </w:rPr>
            </w:pPr>
          </w:p>
        </w:tc>
        <w:tc>
          <w:tcPr>
            <w:tcW w:w="2551" w:type="dxa"/>
          </w:tcPr>
          <w:p w:rsidR="00A35682" w:rsidRDefault="00700501" w:rsidP="004963A1">
            <w:pPr>
              <w:rPr>
                <w:sz w:val="24"/>
              </w:rPr>
            </w:pPr>
            <w:r>
              <w:rPr>
                <w:sz w:val="24"/>
              </w:rPr>
              <w:t>案例分析</w:t>
            </w:r>
          </w:p>
          <w:p w:rsidR="00ED4323" w:rsidRDefault="00ED4323" w:rsidP="004963A1">
            <w:pPr>
              <w:rPr>
                <w:sz w:val="24"/>
              </w:rPr>
            </w:pPr>
            <w:r>
              <w:rPr>
                <w:rFonts w:hint="eastAsia"/>
                <w:sz w:val="24"/>
              </w:rPr>
              <w:t xml:space="preserve">Jason </w:t>
            </w:r>
            <w:r>
              <w:rPr>
                <w:rFonts w:hint="eastAsia"/>
                <w:sz w:val="24"/>
              </w:rPr>
              <w:t>如何打动游客的心？</w:t>
            </w:r>
          </w:p>
        </w:tc>
        <w:tc>
          <w:tcPr>
            <w:tcW w:w="2693" w:type="dxa"/>
          </w:tcPr>
          <w:p w:rsidR="00A35682" w:rsidRDefault="00AF7958" w:rsidP="004963A1">
            <w:pPr>
              <w:rPr>
                <w:sz w:val="24"/>
              </w:rPr>
            </w:pPr>
            <w:r>
              <w:rPr>
                <w:sz w:val="24"/>
              </w:rPr>
              <w:t>加强学员的质量意识</w:t>
            </w:r>
            <w:r>
              <w:rPr>
                <w:rFonts w:hint="eastAsia"/>
                <w:sz w:val="24"/>
              </w:rPr>
              <w:t>，理解质量管理在项目管理中的关键作用。</w:t>
            </w:r>
          </w:p>
        </w:tc>
      </w:tr>
      <w:tr w:rsidR="00A35682" w:rsidTr="00A35682">
        <w:tc>
          <w:tcPr>
            <w:tcW w:w="4112" w:type="dxa"/>
          </w:tcPr>
          <w:p w:rsidR="00A35682" w:rsidRDefault="00A35682" w:rsidP="00A35682">
            <w:pPr>
              <w:rPr>
                <w:sz w:val="24"/>
              </w:rPr>
            </w:pPr>
            <w:r>
              <w:rPr>
                <w:rFonts w:hint="eastAsia"/>
                <w:sz w:val="24"/>
              </w:rPr>
              <w:t>2</w:t>
            </w:r>
            <w:r w:rsidRPr="00A5053B">
              <w:rPr>
                <w:rFonts w:hint="eastAsia"/>
                <w:sz w:val="24"/>
              </w:rPr>
              <w:t>、资源协调</w:t>
            </w:r>
          </w:p>
          <w:p w:rsidR="00A35682" w:rsidRPr="00A5053B" w:rsidRDefault="00A35682" w:rsidP="00A35682">
            <w:pPr>
              <w:rPr>
                <w:sz w:val="24"/>
              </w:rPr>
            </w:pPr>
            <w:r w:rsidRPr="00A5053B">
              <w:rPr>
                <w:rFonts w:hint="eastAsia"/>
                <w:sz w:val="24"/>
              </w:rPr>
              <w:t>（</w:t>
            </w:r>
            <w:r w:rsidRPr="00A5053B">
              <w:rPr>
                <w:rFonts w:hint="eastAsia"/>
                <w:sz w:val="24"/>
              </w:rPr>
              <w:t>1</w:t>
            </w:r>
            <w:r w:rsidRPr="00A5053B">
              <w:rPr>
                <w:rFonts w:hint="eastAsia"/>
                <w:sz w:val="24"/>
              </w:rPr>
              <w:t>）项目经理如何善用沟通方式；</w:t>
            </w:r>
          </w:p>
          <w:p w:rsidR="00A35682" w:rsidRPr="00A5053B" w:rsidRDefault="00A35682" w:rsidP="00A35682">
            <w:pPr>
              <w:rPr>
                <w:sz w:val="24"/>
              </w:rPr>
            </w:pPr>
            <w:r w:rsidRPr="00A5053B">
              <w:rPr>
                <w:rFonts w:hint="eastAsia"/>
                <w:sz w:val="24"/>
              </w:rPr>
              <w:t>（</w:t>
            </w:r>
            <w:r>
              <w:rPr>
                <w:rFonts w:hint="eastAsia"/>
                <w:sz w:val="24"/>
              </w:rPr>
              <w:t>2</w:t>
            </w:r>
            <w:r w:rsidRPr="00A5053B">
              <w:rPr>
                <w:rFonts w:hint="eastAsia"/>
                <w:sz w:val="24"/>
              </w:rPr>
              <w:t>）特殊项目干系人的区别对待；</w:t>
            </w:r>
          </w:p>
          <w:p w:rsidR="00A35682" w:rsidRPr="00A5053B" w:rsidRDefault="00A35682" w:rsidP="00A35682">
            <w:pPr>
              <w:rPr>
                <w:sz w:val="24"/>
              </w:rPr>
            </w:pPr>
            <w:r w:rsidRPr="00A5053B">
              <w:rPr>
                <w:rFonts w:hint="eastAsia"/>
                <w:sz w:val="24"/>
              </w:rPr>
              <w:t>（</w:t>
            </w:r>
            <w:r>
              <w:rPr>
                <w:rFonts w:hint="eastAsia"/>
                <w:sz w:val="24"/>
              </w:rPr>
              <w:t>3</w:t>
            </w:r>
            <w:r w:rsidRPr="00A5053B">
              <w:rPr>
                <w:rFonts w:hint="eastAsia"/>
                <w:sz w:val="24"/>
              </w:rPr>
              <w:t>）</w:t>
            </w:r>
            <w:r w:rsidR="00700501">
              <w:rPr>
                <w:rFonts w:hint="eastAsia"/>
                <w:sz w:val="24"/>
              </w:rPr>
              <w:t>与客户沟通中的技巧。</w:t>
            </w:r>
          </w:p>
          <w:p w:rsidR="00A35682" w:rsidRPr="00A35682" w:rsidRDefault="00A35682" w:rsidP="00BE1845">
            <w:pPr>
              <w:rPr>
                <w:sz w:val="24"/>
              </w:rPr>
            </w:pPr>
          </w:p>
        </w:tc>
        <w:tc>
          <w:tcPr>
            <w:tcW w:w="2551" w:type="dxa"/>
          </w:tcPr>
          <w:p w:rsidR="00A35682" w:rsidRPr="00A35682" w:rsidRDefault="00A35682" w:rsidP="00BE1845">
            <w:pPr>
              <w:rPr>
                <w:sz w:val="24"/>
              </w:rPr>
            </w:pPr>
            <w:r>
              <w:rPr>
                <w:sz w:val="24"/>
              </w:rPr>
              <w:t>案例分析</w:t>
            </w:r>
            <w:r w:rsidR="00700501">
              <w:rPr>
                <w:rFonts w:hint="eastAsia"/>
                <w:sz w:val="24"/>
              </w:rPr>
              <w:t>“客户满意度”与成功订单处理实战演练。</w:t>
            </w:r>
          </w:p>
        </w:tc>
        <w:tc>
          <w:tcPr>
            <w:tcW w:w="2693" w:type="dxa"/>
          </w:tcPr>
          <w:p w:rsidR="00A35682" w:rsidRDefault="002A1967" w:rsidP="00BE1845">
            <w:pPr>
              <w:rPr>
                <w:sz w:val="24"/>
              </w:rPr>
            </w:pPr>
            <w:r>
              <w:rPr>
                <w:rFonts w:hint="eastAsia"/>
                <w:sz w:val="24"/>
              </w:rPr>
              <w:t>掌握服务营销中对客户承诺的关键技巧，留住客户与客户满意度的关系。</w:t>
            </w:r>
          </w:p>
        </w:tc>
      </w:tr>
      <w:tr w:rsidR="00A35682" w:rsidTr="00A35682">
        <w:tc>
          <w:tcPr>
            <w:tcW w:w="4112" w:type="dxa"/>
          </w:tcPr>
          <w:p w:rsidR="00A35682" w:rsidRPr="00A5053B" w:rsidRDefault="00092C33" w:rsidP="00A35682">
            <w:pPr>
              <w:rPr>
                <w:sz w:val="24"/>
              </w:rPr>
            </w:pPr>
            <w:r>
              <w:rPr>
                <w:rFonts w:hint="eastAsia"/>
                <w:sz w:val="24"/>
              </w:rPr>
              <w:t>3</w:t>
            </w:r>
            <w:r w:rsidR="00A35682" w:rsidRPr="00A5053B">
              <w:rPr>
                <w:rFonts w:hint="eastAsia"/>
                <w:sz w:val="24"/>
              </w:rPr>
              <w:t>、团队建设</w:t>
            </w:r>
          </w:p>
          <w:p w:rsidR="00A35682" w:rsidRPr="00A5053B" w:rsidRDefault="00A35682" w:rsidP="00A35682">
            <w:pPr>
              <w:rPr>
                <w:sz w:val="24"/>
              </w:rPr>
            </w:pPr>
            <w:r w:rsidRPr="00A5053B">
              <w:rPr>
                <w:rFonts w:hint="eastAsia"/>
                <w:sz w:val="24"/>
              </w:rPr>
              <w:t>（</w:t>
            </w:r>
            <w:r w:rsidRPr="00A5053B">
              <w:rPr>
                <w:rFonts w:hint="eastAsia"/>
                <w:sz w:val="24"/>
              </w:rPr>
              <w:t>1</w:t>
            </w:r>
            <w:r w:rsidRPr="00A5053B">
              <w:rPr>
                <w:rFonts w:hint="eastAsia"/>
                <w:sz w:val="24"/>
              </w:rPr>
              <w:t>）项目经理如何善用激励工具（案例分析）；</w:t>
            </w:r>
          </w:p>
          <w:p w:rsidR="00A35682" w:rsidRPr="00A5053B" w:rsidRDefault="00A35682" w:rsidP="00A35682">
            <w:pPr>
              <w:rPr>
                <w:sz w:val="24"/>
              </w:rPr>
            </w:pPr>
            <w:r w:rsidRPr="00A5053B">
              <w:rPr>
                <w:rFonts w:hint="eastAsia"/>
                <w:sz w:val="24"/>
              </w:rPr>
              <w:t>（</w:t>
            </w:r>
            <w:r>
              <w:rPr>
                <w:rFonts w:hint="eastAsia"/>
                <w:sz w:val="24"/>
              </w:rPr>
              <w:t>2</w:t>
            </w:r>
            <w:r w:rsidRPr="00A5053B">
              <w:rPr>
                <w:rFonts w:hint="eastAsia"/>
                <w:sz w:val="24"/>
              </w:rPr>
              <w:t>）你的项目团队中有这样的现象吗？</w:t>
            </w:r>
          </w:p>
          <w:p w:rsidR="00A35682" w:rsidRPr="00A5053B" w:rsidRDefault="00A35682" w:rsidP="00A35682">
            <w:pPr>
              <w:rPr>
                <w:sz w:val="24"/>
              </w:rPr>
            </w:pPr>
            <w:r w:rsidRPr="00A5053B">
              <w:rPr>
                <w:rFonts w:hint="eastAsia"/>
                <w:sz w:val="24"/>
              </w:rPr>
              <w:t>（</w:t>
            </w:r>
            <w:r>
              <w:rPr>
                <w:rFonts w:hint="eastAsia"/>
                <w:sz w:val="24"/>
              </w:rPr>
              <w:t>3</w:t>
            </w:r>
            <w:r w:rsidRPr="00A5053B">
              <w:rPr>
                <w:rFonts w:hint="eastAsia"/>
                <w:sz w:val="24"/>
              </w:rPr>
              <w:t>）项目团队建设的工具如何使用。</w:t>
            </w:r>
          </w:p>
          <w:p w:rsidR="00A35682" w:rsidRPr="00A35682" w:rsidRDefault="00A35682" w:rsidP="00BE1845">
            <w:pPr>
              <w:rPr>
                <w:sz w:val="24"/>
              </w:rPr>
            </w:pPr>
          </w:p>
        </w:tc>
        <w:tc>
          <w:tcPr>
            <w:tcW w:w="2551" w:type="dxa"/>
          </w:tcPr>
          <w:p w:rsidR="00A35682" w:rsidRDefault="00A35682" w:rsidP="00BE1845">
            <w:pPr>
              <w:rPr>
                <w:sz w:val="24"/>
              </w:rPr>
            </w:pPr>
          </w:p>
          <w:p w:rsidR="00A35682" w:rsidRDefault="00A35682" w:rsidP="00BE1845">
            <w:pPr>
              <w:rPr>
                <w:sz w:val="24"/>
              </w:rPr>
            </w:pPr>
            <w:r>
              <w:rPr>
                <w:rFonts w:hint="eastAsia"/>
                <w:sz w:val="24"/>
              </w:rPr>
              <w:t>游戏演练</w:t>
            </w:r>
          </w:p>
        </w:tc>
        <w:tc>
          <w:tcPr>
            <w:tcW w:w="2693" w:type="dxa"/>
          </w:tcPr>
          <w:p w:rsidR="00A35682" w:rsidRDefault="00A35682" w:rsidP="00BE1845">
            <w:pPr>
              <w:rPr>
                <w:sz w:val="24"/>
              </w:rPr>
            </w:pPr>
          </w:p>
          <w:p w:rsidR="00092C33" w:rsidRDefault="00092C33" w:rsidP="00BE1845">
            <w:pPr>
              <w:rPr>
                <w:sz w:val="24"/>
              </w:rPr>
            </w:pPr>
            <w:r>
              <w:rPr>
                <w:rFonts w:hint="eastAsia"/>
                <w:sz w:val="24"/>
              </w:rPr>
              <w:t>理解项目管理提供的团队建设工具。</w:t>
            </w:r>
          </w:p>
        </w:tc>
      </w:tr>
      <w:tr w:rsidR="00700501" w:rsidTr="002A1967">
        <w:tc>
          <w:tcPr>
            <w:tcW w:w="9356" w:type="dxa"/>
            <w:gridSpan w:val="3"/>
            <w:shd w:val="clear" w:color="auto" w:fill="548DD4" w:themeFill="text2" w:themeFillTint="99"/>
          </w:tcPr>
          <w:p w:rsidR="00700501" w:rsidRDefault="00092C33" w:rsidP="00BE1845">
            <w:pPr>
              <w:rPr>
                <w:sz w:val="24"/>
              </w:rPr>
            </w:pPr>
            <w:r>
              <w:rPr>
                <w:sz w:val="24"/>
              </w:rPr>
              <w:t>监控及</w:t>
            </w:r>
            <w:r w:rsidR="002A1967">
              <w:rPr>
                <w:sz w:val="24"/>
              </w:rPr>
              <w:t>收尾阶段</w:t>
            </w:r>
          </w:p>
        </w:tc>
      </w:tr>
      <w:tr w:rsidR="00620A96" w:rsidTr="00A35682">
        <w:tc>
          <w:tcPr>
            <w:tcW w:w="4112" w:type="dxa"/>
          </w:tcPr>
          <w:p w:rsidR="00620A96" w:rsidRDefault="00620A96" w:rsidP="00A35682">
            <w:pPr>
              <w:rPr>
                <w:sz w:val="24"/>
              </w:rPr>
            </w:pPr>
            <w:r>
              <w:rPr>
                <w:rFonts w:hint="eastAsia"/>
                <w:sz w:val="24"/>
              </w:rPr>
              <w:t>四、项目进度监控工具</w:t>
            </w:r>
            <w:r>
              <w:rPr>
                <w:rFonts w:hint="eastAsia"/>
                <w:sz w:val="24"/>
              </w:rPr>
              <w:t xml:space="preserve"> EVM</w:t>
            </w:r>
          </w:p>
          <w:p w:rsidR="00620A96" w:rsidRDefault="00620A96" w:rsidP="00A35682">
            <w:pPr>
              <w:rPr>
                <w:sz w:val="24"/>
              </w:rPr>
            </w:pPr>
          </w:p>
        </w:tc>
        <w:tc>
          <w:tcPr>
            <w:tcW w:w="2551" w:type="dxa"/>
          </w:tcPr>
          <w:p w:rsidR="00620A96" w:rsidRDefault="00620A96" w:rsidP="00BE1845">
            <w:pPr>
              <w:rPr>
                <w:sz w:val="24"/>
              </w:rPr>
            </w:pPr>
            <w:r>
              <w:rPr>
                <w:rFonts w:hint="eastAsia"/>
                <w:sz w:val="24"/>
              </w:rPr>
              <w:t>案例实战演练</w:t>
            </w:r>
          </w:p>
        </w:tc>
        <w:tc>
          <w:tcPr>
            <w:tcW w:w="2693" w:type="dxa"/>
          </w:tcPr>
          <w:p w:rsidR="00620A96" w:rsidRDefault="00620A96" w:rsidP="00BE1845">
            <w:pPr>
              <w:rPr>
                <w:sz w:val="24"/>
              </w:rPr>
            </w:pPr>
            <w:r>
              <w:rPr>
                <w:sz w:val="24"/>
              </w:rPr>
              <w:t>当堂掌握</w:t>
            </w:r>
            <w:r>
              <w:rPr>
                <w:rFonts w:hint="eastAsia"/>
                <w:sz w:val="24"/>
              </w:rPr>
              <w:t>EVM</w:t>
            </w:r>
            <w:r>
              <w:rPr>
                <w:rFonts w:hint="eastAsia"/>
                <w:sz w:val="24"/>
              </w:rPr>
              <w:t>量化工具在实际项目管理工作中的应用。</w:t>
            </w:r>
          </w:p>
          <w:p w:rsidR="00620A96" w:rsidRDefault="00620A96" w:rsidP="00BE1845">
            <w:pPr>
              <w:rPr>
                <w:sz w:val="24"/>
              </w:rPr>
            </w:pPr>
          </w:p>
        </w:tc>
      </w:tr>
      <w:tr w:rsidR="00A35682" w:rsidTr="00A35682">
        <w:tc>
          <w:tcPr>
            <w:tcW w:w="4112" w:type="dxa"/>
          </w:tcPr>
          <w:p w:rsidR="00A35682" w:rsidRPr="00A5053B" w:rsidRDefault="00620A96" w:rsidP="00A35682">
            <w:pPr>
              <w:rPr>
                <w:sz w:val="24"/>
              </w:rPr>
            </w:pPr>
            <w:r>
              <w:rPr>
                <w:rFonts w:hint="eastAsia"/>
                <w:sz w:val="24"/>
              </w:rPr>
              <w:t>五</w:t>
            </w:r>
            <w:r w:rsidR="00A35682" w:rsidRPr="00A5053B">
              <w:rPr>
                <w:rFonts w:hint="eastAsia"/>
                <w:sz w:val="24"/>
              </w:rPr>
              <w:t>、风险监控</w:t>
            </w:r>
          </w:p>
          <w:p w:rsidR="00A35682" w:rsidRPr="00A5053B" w:rsidRDefault="00A35682" w:rsidP="00A35682">
            <w:pPr>
              <w:rPr>
                <w:sz w:val="24"/>
              </w:rPr>
            </w:pPr>
            <w:r w:rsidRPr="00A5053B">
              <w:rPr>
                <w:rFonts w:hint="eastAsia"/>
                <w:sz w:val="24"/>
              </w:rPr>
              <w:t>（</w:t>
            </w:r>
            <w:r w:rsidRPr="00A5053B">
              <w:rPr>
                <w:rFonts w:hint="eastAsia"/>
                <w:sz w:val="24"/>
              </w:rPr>
              <w:t>1</w:t>
            </w:r>
            <w:r w:rsidRPr="00A5053B">
              <w:rPr>
                <w:rFonts w:hint="eastAsia"/>
                <w:sz w:val="24"/>
              </w:rPr>
              <w:t>）风险识别与登记；</w:t>
            </w:r>
          </w:p>
          <w:p w:rsidR="00A35682" w:rsidRDefault="00A35682" w:rsidP="00A35682">
            <w:pPr>
              <w:rPr>
                <w:sz w:val="24"/>
              </w:rPr>
            </w:pPr>
            <w:r w:rsidRPr="00A5053B">
              <w:rPr>
                <w:rFonts w:hint="eastAsia"/>
                <w:sz w:val="24"/>
              </w:rPr>
              <w:t>（</w:t>
            </w:r>
            <w:r w:rsidRPr="00A5053B">
              <w:rPr>
                <w:rFonts w:hint="eastAsia"/>
                <w:sz w:val="24"/>
              </w:rPr>
              <w:t>2</w:t>
            </w:r>
            <w:r w:rsidRPr="00A5053B">
              <w:rPr>
                <w:rFonts w:hint="eastAsia"/>
                <w:sz w:val="24"/>
              </w:rPr>
              <w:t>）定量风险分析：概率</w:t>
            </w:r>
            <w:r w:rsidRPr="00A5053B">
              <w:rPr>
                <w:rFonts w:hint="eastAsia"/>
                <w:sz w:val="24"/>
              </w:rPr>
              <w:t>/</w:t>
            </w:r>
            <w:r w:rsidRPr="00A5053B">
              <w:rPr>
                <w:rFonts w:hint="eastAsia"/>
                <w:sz w:val="24"/>
              </w:rPr>
              <w:t>影响矩阵（</w:t>
            </w:r>
            <w:r w:rsidRPr="00A5053B">
              <w:rPr>
                <w:rFonts w:hint="eastAsia"/>
                <w:sz w:val="24"/>
              </w:rPr>
              <w:t>PI</w:t>
            </w:r>
            <w:r w:rsidRPr="00A5053B">
              <w:rPr>
                <w:rFonts w:hint="eastAsia"/>
                <w:sz w:val="24"/>
              </w:rPr>
              <w:t>矩阵）；</w:t>
            </w:r>
          </w:p>
          <w:p w:rsidR="00A35682" w:rsidRPr="00A5053B" w:rsidRDefault="00A35682" w:rsidP="00A35682">
            <w:pPr>
              <w:rPr>
                <w:sz w:val="24"/>
              </w:rPr>
            </w:pPr>
            <w:r>
              <w:rPr>
                <w:rFonts w:hint="eastAsia"/>
                <w:sz w:val="24"/>
              </w:rPr>
              <w:t>（</w:t>
            </w:r>
            <w:r>
              <w:rPr>
                <w:rFonts w:hint="eastAsia"/>
                <w:sz w:val="24"/>
              </w:rPr>
              <w:t>3</w:t>
            </w:r>
            <w:r>
              <w:rPr>
                <w:rFonts w:hint="eastAsia"/>
                <w:sz w:val="24"/>
              </w:rPr>
              <w:t>）人们对待风险的不同态度；</w:t>
            </w:r>
          </w:p>
          <w:p w:rsidR="00A35682" w:rsidRPr="00A5053B" w:rsidRDefault="00A35682" w:rsidP="00A35682">
            <w:pPr>
              <w:rPr>
                <w:sz w:val="24"/>
              </w:rPr>
            </w:pPr>
            <w:r w:rsidRPr="00A5053B">
              <w:rPr>
                <w:rFonts w:hint="eastAsia"/>
                <w:sz w:val="24"/>
              </w:rPr>
              <w:t>（</w:t>
            </w:r>
            <w:r w:rsidRPr="00A5053B">
              <w:rPr>
                <w:rFonts w:hint="eastAsia"/>
                <w:sz w:val="24"/>
              </w:rPr>
              <w:t>3</w:t>
            </w:r>
            <w:r w:rsidRPr="00A5053B">
              <w:rPr>
                <w:rFonts w:hint="eastAsia"/>
                <w:sz w:val="24"/>
              </w:rPr>
              <w:t>）如何看待风险的四种应对策略；</w:t>
            </w:r>
          </w:p>
          <w:p w:rsidR="00A35682" w:rsidRPr="00A35682" w:rsidRDefault="00A35682" w:rsidP="00BE1845">
            <w:pPr>
              <w:rPr>
                <w:sz w:val="24"/>
              </w:rPr>
            </w:pPr>
          </w:p>
        </w:tc>
        <w:tc>
          <w:tcPr>
            <w:tcW w:w="2551" w:type="dxa"/>
          </w:tcPr>
          <w:p w:rsidR="00A35682" w:rsidRPr="00A5053B" w:rsidRDefault="00700501" w:rsidP="00BE1845">
            <w:pPr>
              <w:rPr>
                <w:sz w:val="24"/>
              </w:rPr>
            </w:pPr>
            <w:r>
              <w:rPr>
                <w:rFonts w:hint="eastAsia"/>
                <w:sz w:val="24"/>
              </w:rPr>
              <w:t>识别本组项目的风险并进行评估，制定风险应对策略及管理计划。</w:t>
            </w:r>
          </w:p>
        </w:tc>
        <w:tc>
          <w:tcPr>
            <w:tcW w:w="2693" w:type="dxa"/>
          </w:tcPr>
          <w:p w:rsidR="00A35682" w:rsidRDefault="00700501" w:rsidP="00BE1845">
            <w:pPr>
              <w:rPr>
                <w:sz w:val="24"/>
              </w:rPr>
            </w:pPr>
            <w:r>
              <w:rPr>
                <w:sz w:val="24"/>
              </w:rPr>
              <w:t>增强风险管理意识</w:t>
            </w:r>
            <w:r>
              <w:rPr>
                <w:rFonts w:hint="eastAsia"/>
                <w:sz w:val="24"/>
              </w:rPr>
              <w:t>，</w:t>
            </w:r>
            <w:r>
              <w:rPr>
                <w:sz w:val="24"/>
              </w:rPr>
              <w:t>量化对风险的管理</w:t>
            </w:r>
            <w:r>
              <w:rPr>
                <w:rFonts w:hint="eastAsia"/>
                <w:sz w:val="24"/>
              </w:rPr>
              <w:t>，</w:t>
            </w:r>
            <w:r>
              <w:rPr>
                <w:sz w:val="24"/>
              </w:rPr>
              <w:t>结合项目预算制定风险储备金计划</w:t>
            </w:r>
            <w:r>
              <w:rPr>
                <w:rFonts w:hint="eastAsia"/>
                <w:sz w:val="24"/>
              </w:rPr>
              <w:t>。</w:t>
            </w:r>
          </w:p>
        </w:tc>
      </w:tr>
      <w:tr w:rsidR="00A35682" w:rsidTr="00A35682">
        <w:tc>
          <w:tcPr>
            <w:tcW w:w="4112" w:type="dxa"/>
          </w:tcPr>
          <w:p w:rsidR="00A35682" w:rsidRPr="00A5053B" w:rsidRDefault="00620A96" w:rsidP="00A35682">
            <w:pPr>
              <w:rPr>
                <w:sz w:val="24"/>
              </w:rPr>
            </w:pPr>
            <w:r>
              <w:rPr>
                <w:rFonts w:hint="eastAsia"/>
                <w:sz w:val="24"/>
              </w:rPr>
              <w:t>六</w:t>
            </w:r>
            <w:r w:rsidR="00A35682" w:rsidRPr="00A5053B">
              <w:rPr>
                <w:rFonts w:hint="eastAsia"/>
                <w:sz w:val="24"/>
              </w:rPr>
              <w:t>、项目收尾</w:t>
            </w:r>
          </w:p>
          <w:p w:rsidR="00A35682" w:rsidRPr="00A5053B" w:rsidRDefault="00A35682" w:rsidP="00A35682">
            <w:pPr>
              <w:rPr>
                <w:sz w:val="24"/>
              </w:rPr>
            </w:pPr>
            <w:r w:rsidRPr="00A5053B">
              <w:rPr>
                <w:rFonts w:hint="eastAsia"/>
                <w:sz w:val="24"/>
              </w:rPr>
              <w:t>1</w:t>
            </w:r>
            <w:r w:rsidRPr="00A5053B">
              <w:rPr>
                <w:rFonts w:hint="eastAsia"/>
                <w:sz w:val="24"/>
              </w:rPr>
              <w:t>、合同收尾程序；</w:t>
            </w:r>
          </w:p>
          <w:p w:rsidR="00A35682" w:rsidRPr="00A5053B" w:rsidRDefault="00A35682" w:rsidP="00A35682">
            <w:pPr>
              <w:rPr>
                <w:sz w:val="24"/>
              </w:rPr>
            </w:pPr>
            <w:r w:rsidRPr="00A5053B">
              <w:rPr>
                <w:rFonts w:hint="eastAsia"/>
                <w:sz w:val="24"/>
              </w:rPr>
              <w:t>2</w:t>
            </w:r>
            <w:r w:rsidRPr="00A5053B">
              <w:rPr>
                <w:rFonts w:hint="eastAsia"/>
                <w:sz w:val="24"/>
              </w:rPr>
              <w:t>、行政收尾的程序；</w:t>
            </w:r>
          </w:p>
          <w:p w:rsidR="00A35682" w:rsidRPr="00A5053B" w:rsidRDefault="00A35682" w:rsidP="00A35682">
            <w:pPr>
              <w:rPr>
                <w:sz w:val="24"/>
              </w:rPr>
            </w:pPr>
            <w:r w:rsidRPr="00A5053B">
              <w:rPr>
                <w:rFonts w:hint="eastAsia"/>
                <w:sz w:val="24"/>
              </w:rPr>
              <w:t>3</w:t>
            </w:r>
            <w:r w:rsidRPr="00A5053B">
              <w:rPr>
                <w:rFonts w:hint="eastAsia"/>
                <w:sz w:val="24"/>
              </w:rPr>
              <w:t>、组织过程资产累计方法；</w:t>
            </w:r>
          </w:p>
          <w:p w:rsidR="00A35682" w:rsidRPr="00A5053B" w:rsidRDefault="00A35682" w:rsidP="00A35682">
            <w:pPr>
              <w:rPr>
                <w:sz w:val="24"/>
              </w:rPr>
            </w:pPr>
            <w:r w:rsidRPr="00A5053B">
              <w:rPr>
                <w:rFonts w:hint="eastAsia"/>
                <w:sz w:val="24"/>
              </w:rPr>
              <w:t>4</w:t>
            </w:r>
            <w:r w:rsidR="002A1967">
              <w:rPr>
                <w:rFonts w:hint="eastAsia"/>
                <w:sz w:val="24"/>
              </w:rPr>
              <w:t>、项目总结报告</w:t>
            </w:r>
            <w:r w:rsidRPr="00A5053B">
              <w:rPr>
                <w:rFonts w:hint="eastAsia"/>
                <w:sz w:val="24"/>
              </w:rPr>
              <w:t>；</w:t>
            </w:r>
          </w:p>
          <w:p w:rsidR="00A35682" w:rsidRDefault="00A35682" w:rsidP="00BE1845">
            <w:pPr>
              <w:rPr>
                <w:sz w:val="24"/>
              </w:rPr>
            </w:pPr>
          </w:p>
        </w:tc>
        <w:tc>
          <w:tcPr>
            <w:tcW w:w="2551" w:type="dxa"/>
          </w:tcPr>
          <w:p w:rsidR="00A35682" w:rsidRPr="00A5053B" w:rsidRDefault="00700501" w:rsidP="00BE1845">
            <w:pPr>
              <w:rPr>
                <w:sz w:val="24"/>
              </w:rPr>
            </w:pPr>
            <w:r>
              <w:rPr>
                <w:rFonts w:hint="eastAsia"/>
                <w:sz w:val="24"/>
              </w:rPr>
              <w:t>案例分析</w:t>
            </w:r>
          </w:p>
        </w:tc>
        <w:tc>
          <w:tcPr>
            <w:tcW w:w="2693" w:type="dxa"/>
          </w:tcPr>
          <w:p w:rsidR="00A35682" w:rsidRDefault="002A1967" w:rsidP="00BE1845">
            <w:pPr>
              <w:rPr>
                <w:sz w:val="24"/>
              </w:rPr>
            </w:pPr>
            <w:r>
              <w:rPr>
                <w:sz w:val="24"/>
              </w:rPr>
              <w:t>两种项目收尾工具的使用及关键点</w:t>
            </w:r>
            <w:r>
              <w:rPr>
                <w:rFonts w:hint="eastAsia"/>
                <w:sz w:val="24"/>
              </w:rPr>
              <w:t>，</w:t>
            </w:r>
            <w:r>
              <w:rPr>
                <w:sz w:val="24"/>
              </w:rPr>
              <w:t>实现螺旋上升提升组织及个人工作能力</w:t>
            </w:r>
            <w:r>
              <w:rPr>
                <w:rFonts w:hint="eastAsia"/>
                <w:sz w:val="24"/>
              </w:rPr>
              <w:t>。</w:t>
            </w:r>
          </w:p>
        </w:tc>
      </w:tr>
      <w:tr w:rsidR="00A35682" w:rsidTr="00A35682">
        <w:tc>
          <w:tcPr>
            <w:tcW w:w="4112" w:type="dxa"/>
          </w:tcPr>
          <w:p w:rsidR="00A35682" w:rsidRPr="00A5053B" w:rsidRDefault="00620A96" w:rsidP="00A35682">
            <w:pPr>
              <w:rPr>
                <w:sz w:val="24"/>
              </w:rPr>
            </w:pPr>
            <w:r>
              <w:rPr>
                <w:rFonts w:hint="eastAsia"/>
                <w:sz w:val="24"/>
              </w:rPr>
              <w:t>七</w:t>
            </w:r>
            <w:r w:rsidR="00A35682" w:rsidRPr="00A5053B">
              <w:rPr>
                <w:rFonts w:hint="eastAsia"/>
                <w:sz w:val="24"/>
              </w:rPr>
              <w:t>、课程总结</w:t>
            </w:r>
          </w:p>
          <w:p w:rsidR="00A35682" w:rsidRPr="00A5053B" w:rsidRDefault="00A35682" w:rsidP="00A35682">
            <w:pPr>
              <w:rPr>
                <w:sz w:val="24"/>
              </w:rPr>
            </w:pPr>
            <w:r w:rsidRPr="00A5053B">
              <w:rPr>
                <w:rFonts w:hint="eastAsia"/>
                <w:sz w:val="24"/>
              </w:rPr>
              <w:t>（</w:t>
            </w:r>
            <w:r w:rsidRPr="00A5053B">
              <w:rPr>
                <w:rFonts w:hint="eastAsia"/>
                <w:sz w:val="24"/>
              </w:rPr>
              <w:t>1</w:t>
            </w:r>
            <w:r w:rsidRPr="00A5053B">
              <w:rPr>
                <w:rFonts w:hint="eastAsia"/>
                <w:sz w:val="24"/>
              </w:rPr>
              <w:t>）课程答疑及经验分享；</w:t>
            </w:r>
          </w:p>
          <w:p w:rsidR="00A35682" w:rsidRPr="00A5053B" w:rsidRDefault="00A35682" w:rsidP="00A35682">
            <w:pPr>
              <w:rPr>
                <w:sz w:val="24"/>
              </w:rPr>
            </w:pPr>
            <w:r w:rsidRPr="00A5053B">
              <w:rPr>
                <w:rFonts w:hint="eastAsia"/>
                <w:sz w:val="24"/>
              </w:rPr>
              <w:t>（</w:t>
            </w:r>
            <w:r w:rsidRPr="00A5053B">
              <w:rPr>
                <w:rFonts w:hint="eastAsia"/>
                <w:sz w:val="24"/>
              </w:rPr>
              <w:t>2</w:t>
            </w:r>
            <w:r w:rsidRPr="00A5053B">
              <w:rPr>
                <w:rFonts w:hint="eastAsia"/>
                <w:sz w:val="24"/>
              </w:rPr>
              <w:t>）项目管理知识体系回顾总结；</w:t>
            </w:r>
          </w:p>
          <w:p w:rsidR="00A35682" w:rsidRDefault="00A35682" w:rsidP="00A35682">
            <w:pPr>
              <w:rPr>
                <w:sz w:val="24"/>
              </w:rPr>
            </w:pPr>
            <w:r w:rsidRPr="00A5053B">
              <w:rPr>
                <w:rFonts w:hint="eastAsia"/>
                <w:sz w:val="24"/>
              </w:rPr>
              <w:t>（</w:t>
            </w:r>
            <w:r w:rsidRPr="00A5053B">
              <w:rPr>
                <w:rFonts w:hint="eastAsia"/>
                <w:sz w:val="24"/>
              </w:rPr>
              <w:t>3</w:t>
            </w:r>
            <w:r w:rsidRPr="00A5053B">
              <w:rPr>
                <w:rFonts w:hint="eastAsia"/>
                <w:sz w:val="24"/>
              </w:rPr>
              <w:t>）颁发培训证书及合影等。</w:t>
            </w:r>
          </w:p>
          <w:p w:rsidR="00A35682" w:rsidRPr="00A35682" w:rsidRDefault="00A35682" w:rsidP="00BE1845">
            <w:pPr>
              <w:rPr>
                <w:sz w:val="24"/>
              </w:rPr>
            </w:pPr>
          </w:p>
        </w:tc>
        <w:tc>
          <w:tcPr>
            <w:tcW w:w="2551" w:type="dxa"/>
          </w:tcPr>
          <w:p w:rsidR="00A35682" w:rsidRDefault="00700501" w:rsidP="00BE1845">
            <w:pPr>
              <w:rPr>
                <w:sz w:val="24"/>
              </w:rPr>
            </w:pPr>
            <w:r>
              <w:rPr>
                <w:rFonts w:hint="eastAsia"/>
                <w:sz w:val="24"/>
              </w:rPr>
              <w:t>有奖问答</w:t>
            </w:r>
          </w:p>
        </w:tc>
        <w:tc>
          <w:tcPr>
            <w:tcW w:w="2693" w:type="dxa"/>
          </w:tcPr>
          <w:p w:rsidR="00A35682" w:rsidRDefault="002A1967" w:rsidP="00BE1845">
            <w:pPr>
              <w:rPr>
                <w:sz w:val="24"/>
              </w:rPr>
            </w:pPr>
            <w:r>
              <w:rPr>
                <w:sz w:val="24"/>
              </w:rPr>
              <w:t>通过思维导图掌握总结学习内容的方法</w:t>
            </w:r>
            <w:r>
              <w:rPr>
                <w:rFonts w:hint="eastAsia"/>
                <w:sz w:val="24"/>
              </w:rPr>
              <w:t>，</w:t>
            </w:r>
            <w:r>
              <w:rPr>
                <w:sz w:val="24"/>
              </w:rPr>
              <w:t>对两天的课程重点进行总结</w:t>
            </w:r>
            <w:r>
              <w:rPr>
                <w:rFonts w:hint="eastAsia"/>
                <w:sz w:val="24"/>
              </w:rPr>
              <w:t>。</w:t>
            </w:r>
          </w:p>
        </w:tc>
      </w:tr>
    </w:tbl>
    <w:p w:rsidR="00323B46" w:rsidRDefault="00323B46" w:rsidP="00AA63C3">
      <w:pPr>
        <w:spacing w:line="300" w:lineRule="auto"/>
        <w:rPr>
          <w:sz w:val="24"/>
        </w:rPr>
      </w:pPr>
    </w:p>
    <w:sectPr w:rsidR="00323B46" w:rsidSect="00BC57F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7B" w:rsidRDefault="0023747B" w:rsidP="00380A89">
      <w:r>
        <w:separator/>
      </w:r>
    </w:p>
  </w:endnote>
  <w:endnote w:type="continuationSeparator" w:id="1">
    <w:p w:rsidR="0023747B" w:rsidRDefault="0023747B" w:rsidP="0038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7B" w:rsidRDefault="0023747B" w:rsidP="00380A89">
      <w:r>
        <w:separator/>
      </w:r>
    </w:p>
  </w:footnote>
  <w:footnote w:type="continuationSeparator" w:id="1">
    <w:p w:rsidR="0023747B" w:rsidRDefault="0023747B" w:rsidP="00380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D" w:rsidRDefault="00E57F6D" w:rsidP="00D079D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866"/>
    <w:multiLevelType w:val="hybridMultilevel"/>
    <w:tmpl w:val="5D0E64A4"/>
    <w:lvl w:ilvl="0" w:tplc="2B301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60F37"/>
    <w:multiLevelType w:val="hybridMultilevel"/>
    <w:tmpl w:val="EA1E0746"/>
    <w:lvl w:ilvl="0" w:tplc="F8CC7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754F33"/>
    <w:multiLevelType w:val="hybridMultilevel"/>
    <w:tmpl w:val="42C2913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07B"/>
    <w:rsid w:val="00010A90"/>
    <w:rsid w:val="00020B51"/>
    <w:rsid w:val="00030F7A"/>
    <w:rsid w:val="00036041"/>
    <w:rsid w:val="00043573"/>
    <w:rsid w:val="0005006E"/>
    <w:rsid w:val="0007316B"/>
    <w:rsid w:val="00082213"/>
    <w:rsid w:val="00090E34"/>
    <w:rsid w:val="0009141B"/>
    <w:rsid w:val="00092C33"/>
    <w:rsid w:val="00093C65"/>
    <w:rsid w:val="000A080F"/>
    <w:rsid w:val="000B6865"/>
    <w:rsid w:val="000B744E"/>
    <w:rsid w:val="000C644E"/>
    <w:rsid w:val="000D4062"/>
    <w:rsid w:val="000E1894"/>
    <w:rsid w:val="000E2E9E"/>
    <w:rsid w:val="001177D0"/>
    <w:rsid w:val="00125996"/>
    <w:rsid w:val="00135B06"/>
    <w:rsid w:val="001372DE"/>
    <w:rsid w:val="00141014"/>
    <w:rsid w:val="00142452"/>
    <w:rsid w:val="001469D7"/>
    <w:rsid w:val="00160CB0"/>
    <w:rsid w:val="0018109C"/>
    <w:rsid w:val="001966E1"/>
    <w:rsid w:val="001B0CC3"/>
    <w:rsid w:val="001B5984"/>
    <w:rsid w:val="001B76EF"/>
    <w:rsid w:val="001D2332"/>
    <w:rsid w:val="001E301A"/>
    <w:rsid w:val="001F1CAE"/>
    <w:rsid w:val="001F4464"/>
    <w:rsid w:val="001F7CDF"/>
    <w:rsid w:val="00200051"/>
    <w:rsid w:val="0020215C"/>
    <w:rsid w:val="00203E06"/>
    <w:rsid w:val="002147DB"/>
    <w:rsid w:val="00217336"/>
    <w:rsid w:val="00222252"/>
    <w:rsid w:val="002269B3"/>
    <w:rsid w:val="00237434"/>
    <w:rsid w:val="0023747B"/>
    <w:rsid w:val="0024301C"/>
    <w:rsid w:val="00250661"/>
    <w:rsid w:val="002522E5"/>
    <w:rsid w:val="002572BD"/>
    <w:rsid w:val="00261807"/>
    <w:rsid w:val="00263B99"/>
    <w:rsid w:val="00266024"/>
    <w:rsid w:val="00272746"/>
    <w:rsid w:val="00280EBD"/>
    <w:rsid w:val="00281002"/>
    <w:rsid w:val="002A0BDA"/>
    <w:rsid w:val="002A1967"/>
    <w:rsid w:val="002A56CD"/>
    <w:rsid w:val="002B1E2C"/>
    <w:rsid w:val="002B2335"/>
    <w:rsid w:val="002C5BBF"/>
    <w:rsid w:val="002D38BD"/>
    <w:rsid w:val="002D5654"/>
    <w:rsid w:val="002D774C"/>
    <w:rsid w:val="002F1AC2"/>
    <w:rsid w:val="002F2E61"/>
    <w:rsid w:val="00303552"/>
    <w:rsid w:val="003153FE"/>
    <w:rsid w:val="00315D57"/>
    <w:rsid w:val="00323B46"/>
    <w:rsid w:val="00340759"/>
    <w:rsid w:val="003412F2"/>
    <w:rsid w:val="00342DDE"/>
    <w:rsid w:val="00344AF0"/>
    <w:rsid w:val="00345C8B"/>
    <w:rsid w:val="00350A73"/>
    <w:rsid w:val="003601D3"/>
    <w:rsid w:val="0036666C"/>
    <w:rsid w:val="00374622"/>
    <w:rsid w:val="00375940"/>
    <w:rsid w:val="00380A89"/>
    <w:rsid w:val="00380FB7"/>
    <w:rsid w:val="00384E81"/>
    <w:rsid w:val="00397AE2"/>
    <w:rsid w:val="003A32D7"/>
    <w:rsid w:val="003B2CD2"/>
    <w:rsid w:val="003B34F6"/>
    <w:rsid w:val="003B6EF7"/>
    <w:rsid w:val="003B7DD2"/>
    <w:rsid w:val="003C46DA"/>
    <w:rsid w:val="003C50E3"/>
    <w:rsid w:val="003D4E1E"/>
    <w:rsid w:val="003F6CED"/>
    <w:rsid w:val="0040113A"/>
    <w:rsid w:val="00411353"/>
    <w:rsid w:val="0042039B"/>
    <w:rsid w:val="004237DA"/>
    <w:rsid w:val="00424438"/>
    <w:rsid w:val="00430742"/>
    <w:rsid w:val="00431E9F"/>
    <w:rsid w:val="0046320C"/>
    <w:rsid w:val="00464E13"/>
    <w:rsid w:val="0046679E"/>
    <w:rsid w:val="00476C89"/>
    <w:rsid w:val="0048230F"/>
    <w:rsid w:val="00485FB0"/>
    <w:rsid w:val="00494ABA"/>
    <w:rsid w:val="00494CD0"/>
    <w:rsid w:val="004A318D"/>
    <w:rsid w:val="004B335A"/>
    <w:rsid w:val="004D0B08"/>
    <w:rsid w:val="004D1D8E"/>
    <w:rsid w:val="004E2A10"/>
    <w:rsid w:val="004E4C28"/>
    <w:rsid w:val="004F2089"/>
    <w:rsid w:val="00524FFC"/>
    <w:rsid w:val="00530A62"/>
    <w:rsid w:val="00531C44"/>
    <w:rsid w:val="00544030"/>
    <w:rsid w:val="00561C51"/>
    <w:rsid w:val="00562388"/>
    <w:rsid w:val="00563715"/>
    <w:rsid w:val="00564A99"/>
    <w:rsid w:val="00566BA9"/>
    <w:rsid w:val="00582382"/>
    <w:rsid w:val="0058685E"/>
    <w:rsid w:val="00592D64"/>
    <w:rsid w:val="00594567"/>
    <w:rsid w:val="00595C8E"/>
    <w:rsid w:val="005964F9"/>
    <w:rsid w:val="005A2661"/>
    <w:rsid w:val="005B31B5"/>
    <w:rsid w:val="005B3ED3"/>
    <w:rsid w:val="005B4B71"/>
    <w:rsid w:val="005C7097"/>
    <w:rsid w:val="005D33BA"/>
    <w:rsid w:val="005E119B"/>
    <w:rsid w:val="00620A96"/>
    <w:rsid w:val="00624ACA"/>
    <w:rsid w:val="00627102"/>
    <w:rsid w:val="00630AA6"/>
    <w:rsid w:val="00633AB5"/>
    <w:rsid w:val="006371AC"/>
    <w:rsid w:val="00640ED8"/>
    <w:rsid w:val="00667624"/>
    <w:rsid w:val="0067667C"/>
    <w:rsid w:val="006A2D7D"/>
    <w:rsid w:val="006A338F"/>
    <w:rsid w:val="006C2752"/>
    <w:rsid w:val="006C3A8C"/>
    <w:rsid w:val="006D0DC6"/>
    <w:rsid w:val="006D2265"/>
    <w:rsid w:val="006D256D"/>
    <w:rsid w:val="006D60A6"/>
    <w:rsid w:val="006E1F45"/>
    <w:rsid w:val="00700501"/>
    <w:rsid w:val="00711FBA"/>
    <w:rsid w:val="00715CB1"/>
    <w:rsid w:val="00720733"/>
    <w:rsid w:val="007326CC"/>
    <w:rsid w:val="00734FBC"/>
    <w:rsid w:val="007358BE"/>
    <w:rsid w:val="007421C6"/>
    <w:rsid w:val="007443EF"/>
    <w:rsid w:val="007474C4"/>
    <w:rsid w:val="00747FD8"/>
    <w:rsid w:val="00760233"/>
    <w:rsid w:val="00762CAF"/>
    <w:rsid w:val="00764E7A"/>
    <w:rsid w:val="0076625D"/>
    <w:rsid w:val="0077207F"/>
    <w:rsid w:val="00772691"/>
    <w:rsid w:val="0077370A"/>
    <w:rsid w:val="00783B0C"/>
    <w:rsid w:val="0078705B"/>
    <w:rsid w:val="007A220E"/>
    <w:rsid w:val="007A45B9"/>
    <w:rsid w:val="007A699E"/>
    <w:rsid w:val="007B0FDC"/>
    <w:rsid w:val="007D05CE"/>
    <w:rsid w:val="007E52B7"/>
    <w:rsid w:val="007F6DD2"/>
    <w:rsid w:val="00813094"/>
    <w:rsid w:val="00814A4A"/>
    <w:rsid w:val="00817A47"/>
    <w:rsid w:val="008312D9"/>
    <w:rsid w:val="00843BB4"/>
    <w:rsid w:val="0084611D"/>
    <w:rsid w:val="008510F0"/>
    <w:rsid w:val="008510FC"/>
    <w:rsid w:val="00855D4C"/>
    <w:rsid w:val="00856A9A"/>
    <w:rsid w:val="00864D19"/>
    <w:rsid w:val="008677F4"/>
    <w:rsid w:val="008818B8"/>
    <w:rsid w:val="008843A4"/>
    <w:rsid w:val="008931B1"/>
    <w:rsid w:val="00893AD2"/>
    <w:rsid w:val="008B28EA"/>
    <w:rsid w:val="008B6742"/>
    <w:rsid w:val="008E3762"/>
    <w:rsid w:val="008F544C"/>
    <w:rsid w:val="008F5CCA"/>
    <w:rsid w:val="0090334A"/>
    <w:rsid w:val="0090683C"/>
    <w:rsid w:val="00907179"/>
    <w:rsid w:val="00910371"/>
    <w:rsid w:val="009131E6"/>
    <w:rsid w:val="0091501B"/>
    <w:rsid w:val="00920EC2"/>
    <w:rsid w:val="00925254"/>
    <w:rsid w:val="00932E4F"/>
    <w:rsid w:val="009375FC"/>
    <w:rsid w:val="00952A89"/>
    <w:rsid w:val="00954BEA"/>
    <w:rsid w:val="009555AC"/>
    <w:rsid w:val="00962C5D"/>
    <w:rsid w:val="00970606"/>
    <w:rsid w:val="009735C1"/>
    <w:rsid w:val="00975EA8"/>
    <w:rsid w:val="00976AB5"/>
    <w:rsid w:val="0098245D"/>
    <w:rsid w:val="0098493D"/>
    <w:rsid w:val="00992D02"/>
    <w:rsid w:val="009A6B06"/>
    <w:rsid w:val="009B02AE"/>
    <w:rsid w:val="009B76BB"/>
    <w:rsid w:val="009C1CFC"/>
    <w:rsid w:val="009D5A46"/>
    <w:rsid w:val="009D7AF9"/>
    <w:rsid w:val="00A11D5F"/>
    <w:rsid w:val="00A131E8"/>
    <w:rsid w:val="00A14B6B"/>
    <w:rsid w:val="00A2089A"/>
    <w:rsid w:val="00A21588"/>
    <w:rsid w:val="00A21979"/>
    <w:rsid w:val="00A325B9"/>
    <w:rsid w:val="00A3421C"/>
    <w:rsid w:val="00A3486B"/>
    <w:rsid w:val="00A35682"/>
    <w:rsid w:val="00A42502"/>
    <w:rsid w:val="00A428BE"/>
    <w:rsid w:val="00A461F0"/>
    <w:rsid w:val="00A5053B"/>
    <w:rsid w:val="00A514EC"/>
    <w:rsid w:val="00A5155B"/>
    <w:rsid w:val="00A54CAA"/>
    <w:rsid w:val="00A63F8A"/>
    <w:rsid w:val="00A75B3E"/>
    <w:rsid w:val="00AA131E"/>
    <w:rsid w:val="00AA51F3"/>
    <w:rsid w:val="00AA63C3"/>
    <w:rsid w:val="00AB5E6E"/>
    <w:rsid w:val="00AB795B"/>
    <w:rsid w:val="00AC61DD"/>
    <w:rsid w:val="00AC6C4A"/>
    <w:rsid w:val="00AC744D"/>
    <w:rsid w:val="00AE2E4D"/>
    <w:rsid w:val="00AF4016"/>
    <w:rsid w:val="00AF7958"/>
    <w:rsid w:val="00B00960"/>
    <w:rsid w:val="00B0475F"/>
    <w:rsid w:val="00B07EB0"/>
    <w:rsid w:val="00B17F6F"/>
    <w:rsid w:val="00B2214D"/>
    <w:rsid w:val="00B24F82"/>
    <w:rsid w:val="00B25BA9"/>
    <w:rsid w:val="00B25DEC"/>
    <w:rsid w:val="00B26D37"/>
    <w:rsid w:val="00B33805"/>
    <w:rsid w:val="00B514C2"/>
    <w:rsid w:val="00B519F9"/>
    <w:rsid w:val="00B56EB7"/>
    <w:rsid w:val="00B6487C"/>
    <w:rsid w:val="00B654E8"/>
    <w:rsid w:val="00B725CD"/>
    <w:rsid w:val="00B75292"/>
    <w:rsid w:val="00B775C9"/>
    <w:rsid w:val="00B81442"/>
    <w:rsid w:val="00B81568"/>
    <w:rsid w:val="00B85DD8"/>
    <w:rsid w:val="00BB76C3"/>
    <w:rsid w:val="00BC57FA"/>
    <w:rsid w:val="00BD63AB"/>
    <w:rsid w:val="00BE6959"/>
    <w:rsid w:val="00BF6D3B"/>
    <w:rsid w:val="00C057A8"/>
    <w:rsid w:val="00C116F9"/>
    <w:rsid w:val="00C16CE5"/>
    <w:rsid w:val="00C272F4"/>
    <w:rsid w:val="00C34FBF"/>
    <w:rsid w:val="00C446FD"/>
    <w:rsid w:val="00C46DD1"/>
    <w:rsid w:val="00C5601F"/>
    <w:rsid w:val="00C661B1"/>
    <w:rsid w:val="00C66DED"/>
    <w:rsid w:val="00C71336"/>
    <w:rsid w:val="00C73374"/>
    <w:rsid w:val="00C736FD"/>
    <w:rsid w:val="00C7380B"/>
    <w:rsid w:val="00C76172"/>
    <w:rsid w:val="00C76D3A"/>
    <w:rsid w:val="00C80144"/>
    <w:rsid w:val="00C85BF7"/>
    <w:rsid w:val="00C91331"/>
    <w:rsid w:val="00C934E3"/>
    <w:rsid w:val="00C95B86"/>
    <w:rsid w:val="00CA6850"/>
    <w:rsid w:val="00CB41C9"/>
    <w:rsid w:val="00CB7782"/>
    <w:rsid w:val="00CD0086"/>
    <w:rsid w:val="00CD127F"/>
    <w:rsid w:val="00CD1AD7"/>
    <w:rsid w:val="00CD3F6E"/>
    <w:rsid w:val="00CD5A17"/>
    <w:rsid w:val="00CE277B"/>
    <w:rsid w:val="00CF344B"/>
    <w:rsid w:val="00D079D9"/>
    <w:rsid w:val="00D50638"/>
    <w:rsid w:val="00D51F22"/>
    <w:rsid w:val="00D526C1"/>
    <w:rsid w:val="00D561E3"/>
    <w:rsid w:val="00D6373F"/>
    <w:rsid w:val="00D66EEF"/>
    <w:rsid w:val="00D7367E"/>
    <w:rsid w:val="00D9169F"/>
    <w:rsid w:val="00D94ADE"/>
    <w:rsid w:val="00D96F2C"/>
    <w:rsid w:val="00D9784B"/>
    <w:rsid w:val="00DA032E"/>
    <w:rsid w:val="00DA779F"/>
    <w:rsid w:val="00DB0137"/>
    <w:rsid w:val="00DB6974"/>
    <w:rsid w:val="00DC23C5"/>
    <w:rsid w:val="00DC3778"/>
    <w:rsid w:val="00DD20D0"/>
    <w:rsid w:val="00DE086B"/>
    <w:rsid w:val="00DE2D02"/>
    <w:rsid w:val="00DF54BD"/>
    <w:rsid w:val="00DF7C86"/>
    <w:rsid w:val="00E00B25"/>
    <w:rsid w:val="00E0107B"/>
    <w:rsid w:val="00E01F06"/>
    <w:rsid w:val="00E0230C"/>
    <w:rsid w:val="00E05319"/>
    <w:rsid w:val="00E0601A"/>
    <w:rsid w:val="00E14CCC"/>
    <w:rsid w:val="00E16086"/>
    <w:rsid w:val="00E3352B"/>
    <w:rsid w:val="00E34423"/>
    <w:rsid w:val="00E46324"/>
    <w:rsid w:val="00E53927"/>
    <w:rsid w:val="00E5565C"/>
    <w:rsid w:val="00E57F6D"/>
    <w:rsid w:val="00E60FB2"/>
    <w:rsid w:val="00E6164C"/>
    <w:rsid w:val="00E738BC"/>
    <w:rsid w:val="00E77F74"/>
    <w:rsid w:val="00E85251"/>
    <w:rsid w:val="00E93377"/>
    <w:rsid w:val="00EA3C60"/>
    <w:rsid w:val="00EA66A9"/>
    <w:rsid w:val="00EC3008"/>
    <w:rsid w:val="00EC7408"/>
    <w:rsid w:val="00ED4323"/>
    <w:rsid w:val="00ED4BAA"/>
    <w:rsid w:val="00ED67CF"/>
    <w:rsid w:val="00EE1846"/>
    <w:rsid w:val="00EE7616"/>
    <w:rsid w:val="00F12377"/>
    <w:rsid w:val="00F1646B"/>
    <w:rsid w:val="00F2747E"/>
    <w:rsid w:val="00F34BE3"/>
    <w:rsid w:val="00F35394"/>
    <w:rsid w:val="00F36A4F"/>
    <w:rsid w:val="00F56138"/>
    <w:rsid w:val="00F56EC5"/>
    <w:rsid w:val="00F71199"/>
    <w:rsid w:val="00F82C14"/>
    <w:rsid w:val="00F8423A"/>
    <w:rsid w:val="00F913B6"/>
    <w:rsid w:val="00F9243E"/>
    <w:rsid w:val="00FA2D3C"/>
    <w:rsid w:val="00FB6E29"/>
    <w:rsid w:val="00FB7819"/>
    <w:rsid w:val="00FC6D24"/>
    <w:rsid w:val="00FC6E91"/>
    <w:rsid w:val="00FD7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107B"/>
    <w:rPr>
      <w:color w:val="0000FF"/>
      <w:u w:val="single"/>
    </w:rPr>
  </w:style>
  <w:style w:type="paragraph" w:styleId="a4">
    <w:name w:val="Normal (Web)"/>
    <w:basedOn w:val="a"/>
    <w:rsid w:val="00E0107B"/>
    <w:pPr>
      <w:widowControl/>
      <w:spacing w:before="100" w:beforeAutospacing="1" w:after="100" w:afterAutospacing="1"/>
      <w:jc w:val="left"/>
    </w:pPr>
    <w:rPr>
      <w:rFonts w:ascii="宋体" w:hAnsi="宋体" w:cs="宋体"/>
      <w:kern w:val="0"/>
      <w:sz w:val="24"/>
    </w:rPr>
  </w:style>
  <w:style w:type="character" w:customStyle="1" w:styleId="yahei">
    <w:name w:val="yahei"/>
    <w:basedOn w:val="a0"/>
    <w:rsid w:val="00E0107B"/>
  </w:style>
  <w:style w:type="character" w:customStyle="1" w:styleId="ycc">
    <w:name w:val="ycc"/>
    <w:basedOn w:val="a0"/>
    <w:rsid w:val="00E0107B"/>
  </w:style>
  <w:style w:type="paragraph" w:styleId="a5">
    <w:name w:val="header"/>
    <w:basedOn w:val="a"/>
    <w:link w:val="Char"/>
    <w:rsid w:val="00380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0A89"/>
    <w:rPr>
      <w:kern w:val="2"/>
      <w:sz w:val="18"/>
      <w:szCs w:val="18"/>
    </w:rPr>
  </w:style>
  <w:style w:type="paragraph" w:styleId="a6">
    <w:name w:val="footer"/>
    <w:basedOn w:val="a"/>
    <w:link w:val="Char0"/>
    <w:rsid w:val="00380A89"/>
    <w:pPr>
      <w:tabs>
        <w:tab w:val="center" w:pos="4153"/>
        <w:tab w:val="right" w:pos="8306"/>
      </w:tabs>
      <w:snapToGrid w:val="0"/>
      <w:jc w:val="left"/>
    </w:pPr>
    <w:rPr>
      <w:sz w:val="18"/>
      <w:szCs w:val="18"/>
    </w:rPr>
  </w:style>
  <w:style w:type="character" w:customStyle="1" w:styleId="Char0">
    <w:name w:val="页脚 Char"/>
    <w:basedOn w:val="a0"/>
    <w:link w:val="a6"/>
    <w:rsid w:val="00380A89"/>
    <w:rPr>
      <w:kern w:val="2"/>
      <w:sz w:val="18"/>
      <w:szCs w:val="18"/>
    </w:rPr>
  </w:style>
  <w:style w:type="paragraph" w:customStyle="1" w:styleId="a7">
    <w:name w:val="正文楷体"/>
    <w:basedOn w:val="a"/>
    <w:rsid w:val="00AA63C3"/>
    <w:pPr>
      <w:spacing w:line="300" w:lineRule="auto"/>
    </w:pPr>
    <w:rPr>
      <w:rFonts w:eastAsia="楷体_GB2312"/>
      <w:sz w:val="24"/>
    </w:rPr>
  </w:style>
  <w:style w:type="paragraph" w:styleId="2">
    <w:name w:val="Body Text 2"/>
    <w:basedOn w:val="a"/>
    <w:link w:val="2Char"/>
    <w:rsid w:val="00AA63C3"/>
    <w:pPr>
      <w:spacing w:line="0" w:lineRule="atLeast"/>
    </w:pPr>
    <w:rPr>
      <w:rFonts w:ascii="Arial" w:hAnsi="Arial" w:cs="Arial"/>
      <w:color w:val="993300"/>
      <w:sz w:val="18"/>
    </w:rPr>
  </w:style>
  <w:style w:type="character" w:customStyle="1" w:styleId="2Char">
    <w:name w:val="正文文本 2 Char"/>
    <w:basedOn w:val="a0"/>
    <w:link w:val="2"/>
    <w:rsid w:val="00AA63C3"/>
    <w:rPr>
      <w:rFonts w:ascii="Arial" w:hAnsi="Arial" w:cs="Arial"/>
      <w:color w:val="993300"/>
      <w:kern w:val="2"/>
      <w:sz w:val="18"/>
      <w:szCs w:val="24"/>
    </w:rPr>
  </w:style>
  <w:style w:type="table" w:styleId="a8">
    <w:name w:val="Table Grid"/>
    <w:basedOn w:val="a1"/>
    <w:rsid w:val="00AA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Table Classic 1"/>
    <w:basedOn w:val="a1"/>
    <w:rsid w:val="00AA131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9">
    <w:name w:val="Balloon Text"/>
    <w:basedOn w:val="a"/>
    <w:link w:val="Char1"/>
    <w:rsid w:val="00323B46"/>
    <w:rPr>
      <w:sz w:val="18"/>
      <w:szCs w:val="18"/>
    </w:rPr>
  </w:style>
  <w:style w:type="character" w:customStyle="1" w:styleId="Char1">
    <w:name w:val="批注框文本 Char"/>
    <w:basedOn w:val="a0"/>
    <w:link w:val="a9"/>
    <w:rsid w:val="00323B46"/>
    <w:rPr>
      <w:kern w:val="2"/>
      <w:sz w:val="18"/>
      <w:szCs w:val="18"/>
    </w:rPr>
  </w:style>
  <w:style w:type="paragraph" w:styleId="aa">
    <w:name w:val="List Paragraph"/>
    <w:basedOn w:val="a"/>
    <w:uiPriority w:val="34"/>
    <w:qFormat/>
    <w:rsid w:val="00476C89"/>
    <w:pPr>
      <w:ind w:firstLineChars="200" w:firstLine="420"/>
    </w:pPr>
  </w:style>
</w:styles>
</file>

<file path=word/webSettings.xml><?xml version="1.0" encoding="utf-8"?>
<w:webSettings xmlns:r="http://schemas.openxmlformats.org/officeDocument/2006/relationships" xmlns:w="http://schemas.openxmlformats.org/wordprocessingml/2006/main">
  <w:divs>
    <w:div w:id="1426465151">
      <w:bodyDiv w:val="1"/>
      <w:marLeft w:val="0"/>
      <w:marRight w:val="0"/>
      <w:marTop w:val="0"/>
      <w:marBottom w:val="0"/>
      <w:divBdr>
        <w:top w:val="none" w:sz="0" w:space="0" w:color="auto"/>
        <w:left w:val="none" w:sz="0" w:space="0" w:color="auto"/>
        <w:bottom w:val="none" w:sz="0" w:space="0" w:color="auto"/>
        <w:right w:val="none" w:sz="0" w:space="0" w:color="auto"/>
      </w:divBdr>
      <w:divsChild>
        <w:div w:id="626786947">
          <w:marLeft w:val="0"/>
          <w:marRight w:val="0"/>
          <w:marTop w:val="0"/>
          <w:marBottom w:val="0"/>
          <w:divBdr>
            <w:top w:val="none" w:sz="0" w:space="0" w:color="auto"/>
            <w:left w:val="none" w:sz="0" w:space="0" w:color="auto"/>
            <w:bottom w:val="none" w:sz="0" w:space="0" w:color="auto"/>
            <w:right w:val="none" w:sz="0" w:space="0" w:color="auto"/>
          </w:divBdr>
          <w:divsChild>
            <w:div w:id="2020571923">
              <w:marLeft w:val="0"/>
              <w:marRight w:val="0"/>
              <w:marTop w:val="75"/>
              <w:marBottom w:val="0"/>
              <w:divBdr>
                <w:top w:val="none" w:sz="0" w:space="0" w:color="auto"/>
                <w:left w:val="none" w:sz="0" w:space="0" w:color="auto"/>
                <w:bottom w:val="none" w:sz="0" w:space="0" w:color="auto"/>
                <w:right w:val="none" w:sz="0" w:space="0" w:color="auto"/>
              </w:divBdr>
              <w:divsChild>
                <w:div w:id="472989890">
                  <w:marLeft w:val="0"/>
                  <w:marRight w:val="0"/>
                  <w:marTop w:val="0"/>
                  <w:marBottom w:val="0"/>
                  <w:divBdr>
                    <w:top w:val="none" w:sz="0" w:space="0" w:color="auto"/>
                    <w:left w:val="single" w:sz="6" w:space="8" w:color="CCCCCC"/>
                    <w:bottom w:val="none" w:sz="0" w:space="0" w:color="auto"/>
                    <w:right w:val="single" w:sz="6" w:space="8" w:color="CCCCCC"/>
                  </w:divBdr>
                  <w:divsChild>
                    <w:div w:id="360399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263</Words>
  <Characters>1500</Characters>
  <Application>Microsoft Office Word</Application>
  <DocSecurity>0</DocSecurity>
  <Lines>12</Lines>
  <Paragraphs>3</Paragraphs>
  <ScaleCrop>false</ScaleCrop>
  <Company>Toshiba</Company>
  <LinksUpToDate>false</LinksUpToDate>
  <CharactersWithSpaces>1760</CharactersWithSpaces>
  <SharedDoc>false</SharedDoc>
  <HLinks>
    <vt:vector size="486" baseType="variant">
      <vt:variant>
        <vt:i4>6684731</vt:i4>
      </vt:variant>
      <vt:variant>
        <vt:i4>240</vt:i4>
      </vt:variant>
      <vt:variant>
        <vt:i4>0</vt:i4>
      </vt:variant>
      <vt:variant>
        <vt:i4>5</vt:i4>
      </vt:variant>
      <vt:variant>
        <vt:lpwstr>http://www.chinacpx.com/new.asp</vt:lpwstr>
      </vt:variant>
      <vt:variant>
        <vt:lpwstr/>
      </vt:variant>
      <vt:variant>
        <vt:i4>6684731</vt:i4>
      </vt:variant>
      <vt:variant>
        <vt:i4>237</vt:i4>
      </vt:variant>
      <vt:variant>
        <vt:i4>0</vt:i4>
      </vt:variant>
      <vt:variant>
        <vt:i4>5</vt:i4>
      </vt:variant>
      <vt:variant>
        <vt:lpwstr>http://www.chinacpx.com/new.asp</vt:lpwstr>
      </vt:variant>
      <vt:variant>
        <vt:lpwstr/>
      </vt:variant>
      <vt:variant>
        <vt:i4>1992988716</vt:i4>
      </vt:variant>
      <vt:variant>
        <vt:i4>234</vt:i4>
      </vt:variant>
      <vt:variant>
        <vt:i4>0</vt:i4>
      </vt:variant>
      <vt:variant>
        <vt:i4>5</vt:i4>
      </vt:variant>
      <vt:variant>
        <vt:lpwstr>http://www.chinacpx.com/tag/项目_1.html</vt:lpwstr>
      </vt:variant>
      <vt:variant>
        <vt:lpwstr/>
      </vt:variant>
      <vt:variant>
        <vt:i4>1992988716</vt:i4>
      </vt:variant>
      <vt:variant>
        <vt:i4>231</vt:i4>
      </vt:variant>
      <vt:variant>
        <vt:i4>0</vt:i4>
      </vt:variant>
      <vt:variant>
        <vt:i4>5</vt:i4>
      </vt:variant>
      <vt:variant>
        <vt:lpwstr>http://www.chinacpx.com/tag/项目_1.html</vt:lpwstr>
      </vt:variant>
      <vt:variant>
        <vt:lpwstr/>
      </vt:variant>
      <vt:variant>
        <vt:i4>1836863052</vt:i4>
      </vt:variant>
      <vt:variant>
        <vt:i4>228</vt:i4>
      </vt:variant>
      <vt:variant>
        <vt:i4>0</vt:i4>
      </vt:variant>
      <vt:variant>
        <vt:i4>5</vt:i4>
      </vt:variant>
      <vt:variant>
        <vt:lpwstr>http://www.chinacpx.com/keshowline.asp?kcdq=上海</vt:lpwstr>
      </vt:variant>
      <vt:variant>
        <vt:lpwstr/>
      </vt:variant>
      <vt:variant>
        <vt:i4>1992988716</vt:i4>
      </vt:variant>
      <vt:variant>
        <vt:i4>225</vt:i4>
      </vt:variant>
      <vt:variant>
        <vt:i4>0</vt:i4>
      </vt:variant>
      <vt:variant>
        <vt:i4>5</vt:i4>
      </vt:variant>
      <vt:variant>
        <vt:lpwstr>http://www.chinacpx.com/tag/项目_1.html</vt:lpwstr>
      </vt:variant>
      <vt:variant>
        <vt:lpwstr/>
      </vt:variant>
      <vt:variant>
        <vt:i4>1992988716</vt:i4>
      </vt:variant>
      <vt:variant>
        <vt:i4>222</vt:i4>
      </vt:variant>
      <vt:variant>
        <vt:i4>0</vt:i4>
      </vt:variant>
      <vt:variant>
        <vt:i4>5</vt:i4>
      </vt:variant>
      <vt:variant>
        <vt:lpwstr>http://www.chinacpx.com/tag/项目_1.html</vt:lpwstr>
      </vt:variant>
      <vt:variant>
        <vt:lpwstr/>
      </vt:variant>
      <vt:variant>
        <vt:i4>1319588689</vt:i4>
      </vt:variant>
      <vt:variant>
        <vt:i4>219</vt:i4>
      </vt:variant>
      <vt:variant>
        <vt:i4>0</vt:i4>
      </vt:variant>
      <vt:variant>
        <vt:i4>5</vt:i4>
      </vt:variant>
      <vt:variant>
        <vt:lpwstr>http://www.chinacpx.com/keshowline.asp?kcdq=北京</vt:lpwstr>
      </vt:variant>
      <vt:variant>
        <vt:lpwstr/>
      </vt:variant>
      <vt:variant>
        <vt:i4>1992988716</vt:i4>
      </vt:variant>
      <vt:variant>
        <vt:i4>216</vt:i4>
      </vt:variant>
      <vt:variant>
        <vt:i4>0</vt:i4>
      </vt:variant>
      <vt:variant>
        <vt:i4>5</vt:i4>
      </vt:variant>
      <vt:variant>
        <vt:lpwstr>http://www.chinacpx.com/tag/项目_1.html</vt:lpwstr>
      </vt:variant>
      <vt:variant>
        <vt:lpwstr/>
      </vt:variant>
      <vt:variant>
        <vt:i4>1992988716</vt:i4>
      </vt:variant>
      <vt:variant>
        <vt:i4>213</vt:i4>
      </vt:variant>
      <vt:variant>
        <vt:i4>0</vt:i4>
      </vt:variant>
      <vt:variant>
        <vt:i4>5</vt:i4>
      </vt:variant>
      <vt:variant>
        <vt:lpwstr>http://www.chinacpx.com/tag/项目_1.html</vt:lpwstr>
      </vt:variant>
      <vt:variant>
        <vt:lpwstr/>
      </vt:variant>
      <vt:variant>
        <vt:i4>6684731</vt:i4>
      </vt:variant>
      <vt:variant>
        <vt:i4>210</vt:i4>
      </vt:variant>
      <vt:variant>
        <vt:i4>0</vt:i4>
      </vt:variant>
      <vt:variant>
        <vt:i4>5</vt:i4>
      </vt:variant>
      <vt:variant>
        <vt:lpwstr>http://www.chinacpx.com/new.asp</vt:lpwstr>
      </vt:variant>
      <vt:variant>
        <vt:lpwstr/>
      </vt:variant>
      <vt:variant>
        <vt:i4>6946869</vt:i4>
      </vt:variant>
      <vt:variant>
        <vt:i4>207</vt:i4>
      </vt:variant>
      <vt:variant>
        <vt:i4>0</vt:i4>
      </vt:variant>
      <vt:variant>
        <vt:i4>5</vt:i4>
      </vt:variant>
      <vt:variant>
        <vt:lpwstr>http://www.chinacpx.com/peixun/jixiao1.html</vt:lpwstr>
      </vt:variant>
      <vt:variant>
        <vt:lpwstr/>
      </vt:variant>
      <vt:variant>
        <vt:i4>6946869</vt:i4>
      </vt:variant>
      <vt:variant>
        <vt:i4>204</vt:i4>
      </vt:variant>
      <vt:variant>
        <vt:i4>0</vt:i4>
      </vt:variant>
      <vt:variant>
        <vt:i4>5</vt:i4>
      </vt:variant>
      <vt:variant>
        <vt:lpwstr>http://www.chinacpx.com/peixun/jixiao1.html</vt:lpwstr>
      </vt:variant>
      <vt:variant>
        <vt:lpwstr/>
      </vt:variant>
      <vt:variant>
        <vt:i4>1992988716</vt:i4>
      </vt:variant>
      <vt:variant>
        <vt:i4>201</vt:i4>
      </vt:variant>
      <vt:variant>
        <vt:i4>0</vt:i4>
      </vt:variant>
      <vt:variant>
        <vt:i4>5</vt:i4>
      </vt:variant>
      <vt:variant>
        <vt:lpwstr>http://www.chinacpx.com/tag/项目_1.html</vt:lpwstr>
      </vt:variant>
      <vt:variant>
        <vt:lpwstr/>
      </vt:variant>
      <vt:variant>
        <vt:i4>6684731</vt:i4>
      </vt:variant>
      <vt:variant>
        <vt:i4>198</vt:i4>
      </vt:variant>
      <vt:variant>
        <vt:i4>0</vt:i4>
      </vt:variant>
      <vt:variant>
        <vt:i4>5</vt:i4>
      </vt:variant>
      <vt:variant>
        <vt:lpwstr>http://www.chinacpx.com/new.asp</vt:lpwstr>
      </vt:variant>
      <vt:variant>
        <vt:lpwstr/>
      </vt:variant>
      <vt:variant>
        <vt:i4>7077927</vt:i4>
      </vt:variant>
      <vt:variant>
        <vt:i4>195</vt:i4>
      </vt:variant>
      <vt:variant>
        <vt:i4>0</vt:i4>
      </vt:variant>
      <vt:variant>
        <vt:i4>5</vt:i4>
      </vt:variant>
      <vt:variant>
        <vt:lpwstr>http://www.chinacpx.com/peixun/px44515.html</vt:lpwstr>
      </vt:variant>
      <vt:variant>
        <vt:lpwstr/>
      </vt:variant>
      <vt:variant>
        <vt:i4>1992988716</vt:i4>
      </vt:variant>
      <vt:variant>
        <vt:i4>192</vt:i4>
      </vt:variant>
      <vt:variant>
        <vt:i4>0</vt:i4>
      </vt:variant>
      <vt:variant>
        <vt:i4>5</vt:i4>
      </vt:variant>
      <vt:variant>
        <vt:lpwstr>http://www.chinacpx.com/tag/项目_1.html</vt:lpwstr>
      </vt:variant>
      <vt:variant>
        <vt:lpwstr/>
      </vt:variant>
      <vt:variant>
        <vt:i4>1992988716</vt:i4>
      </vt:variant>
      <vt:variant>
        <vt:i4>189</vt:i4>
      </vt:variant>
      <vt:variant>
        <vt:i4>0</vt:i4>
      </vt:variant>
      <vt:variant>
        <vt:i4>5</vt:i4>
      </vt:variant>
      <vt:variant>
        <vt:lpwstr>http://www.chinacpx.com/tag/项目_1.html</vt:lpwstr>
      </vt:variant>
      <vt:variant>
        <vt:lpwstr/>
      </vt:variant>
      <vt:variant>
        <vt:i4>6684731</vt:i4>
      </vt:variant>
      <vt:variant>
        <vt:i4>186</vt:i4>
      </vt:variant>
      <vt:variant>
        <vt:i4>0</vt:i4>
      </vt:variant>
      <vt:variant>
        <vt:i4>5</vt:i4>
      </vt:variant>
      <vt:variant>
        <vt:lpwstr>http://www.chinacpx.com/new.asp</vt:lpwstr>
      </vt:variant>
      <vt:variant>
        <vt:lpwstr/>
      </vt:variant>
      <vt:variant>
        <vt:i4>6684731</vt:i4>
      </vt:variant>
      <vt:variant>
        <vt:i4>183</vt:i4>
      </vt:variant>
      <vt:variant>
        <vt:i4>0</vt:i4>
      </vt:variant>
      <vt:variant>
        <vt:i4>5</vt:i4>
      </vt:variant>
      <vt:variant>
        <vt:lpwstr>http://www.chinacpx.com/new.asp</vt:lpwstr>
      </vt:variant>
      <vt:variant>
        <vt:lpwstr/>
      </vt:variant>
      <vt:variant>
        <vt:i4>1992988716</vt:i4>
      </vt:variant>
      <vt:variant>
        <vt:i4>180</vt:i4>
      </vt:variant>
      <vt:variant>
        <vt:i4>0</vt:i4>
      </vt:variant>
      <vt:variant>
        <vt:i4>5</vt:i4>
      </vt:variant>
      <vt:variant>
        <vt:lpwstr>http://www.chinacpx.com/tag/项目_1.html</vt:lpwstr>
      </vt:variant>
      <vt:variant>
        <vt:lpwstr/>
      </vt:variant>
      <vt:variant>
        <vt:i4>1992988716</vt:i4>
      </vt:variant>
      <vt:variant>
        <vt:i4>177</vt:i4>
      </vt:variant>
      <vt:variant>
        <vt:i4>0</vt:i4>
      </vt:variant>
      <vt:variant>
        <vt:i4>5</vt:i4>
      </vt:variant>
      <vt:variant>
        <vt:lpwstr>http://www.chinacpx.com/tag/项目_1.html</vt:lpwstr>
      </vt:variant>
      <vt:variant>
        <vt:lpwstr/>
      </vt:variant>
      <vt:variant>
        <vt:i4>1696303129</vt:i4>
      </vt:variant>
      <vt:variant>
        <vt:i4>174</vt:i4>
      </vt:variant>
      <vt:variant>
        <vt:i4>0</vt:i4>
      </vt:variant>
      <vt:variant>
        <vt:i4>5</vt:i4>
      </vt:variant>
      <vt:variant>
        <vt:lpwstr>http://www.chinacpx.com/tag/行政_1.html</vt:lpwstr>
      </vt:variant>
      <vt:variant>
        <vt:lpwstr/>
      </vt:variant>
      <vt:variant>
        <vt:i4>1992988716</vt:i4>
      </vt:variant>
      <vt:variant>
        <vt:i4>171</vt:i4>
      </vt:variant>
      <vt:variant>
        <vt:i4>0</vt:i4>
      </vt:variant>
      <vt:variant>
        <vt:i4>5</vt:i4>
      </vt:variant>
      <vt:variant>
        <vt:lpwstr>http://www.chinacpx.com/tag/项目_1.html</vt:lpwstr>
      </vt:variant>
      <vt:variant>
        <vt:lpwstr/>
      </vt:variant>
      <vt:variant>
        <vt:i4>1992988716</vt:i4>
      </vt:variant>
      <vt:variant>
        <vt:i4>168</vt:i4>
      </vt:variant>
      <vt:variant>
        <vt:i4>0</vt:i4>
      </vt:variant>
      <vt:variant>
        <vt:i4>5</vt:i4>
      </vt:variant>
      <vt:variant>
        <vt:lpwstr>http://www.chinacpx.com/tag/项目_1.html</vt:lpwstr>
      </vt:variant>
      <vt:variant>
        <vt:lpwstr/>
      </vt:variant>
      <vt:variant>
        <vt:i4>1992988716</vt:i4>
      </vt:variant>
      <vt:variant>
        <vt:i4>165</vt:i4>
      </vt:variant>
      <vt:variant>
        <vt:i4>0</vt:i4>
      </vt:variant>
      <vt:variant>
        <vt:i4>5</vt:i4>
      </vt:variant>
      <vt:variant>
        <vt:lpwstr>http://www.chinacpx.com/tag/项目_1.html</vt:lpwstr>
      </vt:variant>
      <vt:variant>
        <vt:lpwstr/>
      </vt:variant>
      <vt:variant>
        <vt:i4>6946869</vt:i4>
      </vt:variant>
      <vt:variant>
        <vt:i4>162</vt:i4>
      </vt:variant>
      <vt:variant>
        <vt:i4>0</vt:i4>
      </vt:variant>
      <vt:variant>
        <vt:i4>5</vt:i4>
      </vt:variant>
      <vt:variant>
        <vt:lpwstr>http://www.chinacpx.com/peixun/jixiao1.html</vt:lpwstr>
      </vt:variant>
      <vt:variant>
        <vt:lpwstr/>
      </vt:variant>
      <vt:variant>
        <vt:i4>1992988716</vt:i4>
      </vt:variant>
      <vt:variant>
        <vt:i4>159</vt:i4>
      </vt:variant>
      <vt:variant>
        <vt:i4>0</vt:i4>
      </vt:variant>
      <vt:variant>
        <vt:i4>5</vt:i4>
      </vt:variant>
      <vt:variant>
        <vt:lpwstr>http://www.chinacpx.com/tag/项目_1.html</vt:lpwstr>
      </vt:variant>
      <vt:variant>
        <vt:lpwstr/>
      </vt:variant>
      <vt:variant>
        <vt:i4>495257677</vt:i4>
      </vt:variant>
      <vt:variant>
        <vt:i4>156</vt:i4>
      </vt:variant>
      <vt:variant>
        <vt:i4>0</vt:i4>
      </vt:variant>
      <vt:variant>
        <vt:i4>5</vt:i4>
      </vt:variant>
      <vt:variant>
        <vt:lpwstr>http://www.chinacpx.com/tag/团队建设_1.html</vt:lpwstr>
      </vt:variant>
      <vt:variant>
        <vt:lpwstr/>
      </vt:variant>
      <vt:variant>
        <vt:i4>1992988716</vt:i4>
      </vt:variant>
      <vt:variant>
        <vt:i4>153</vt:i4>
      </vt:variant>
      <vt:variant>
        <vt:i4>0</vt:i4>
      </vt:variant>
      <vt:variant>
        <vt:i4>5</vt:i4>
      </vt:variant>
      <vt:variant>
        <vt:lpwstr>http://www.chinacpx.com/tag/项目_1.html</vt:lpwstr>
      </vt:variant>
      <vt:variant>
        <vt:lpwstr/>
      </vt:variant>
      <vt:variant>
        <vt:i4>1728602693</vt:i4>
      </vt:variant>
      <vt:variant>
        <vt:i4>150</vt:i4>
      </vt:variant>
      <vt:variant>
        <vt:i4>0</vt:i4>
      </vt:variant>
      <vt:variant>
        <vt:i4>5</vt:i4>
      </vt:variant>
      <vt:variant>
        <vt:lpwstr>http://www.chinacpx.com/tag/成本_1.html</vt:lpwstr>
      </vt:variant>
      <vt:variant>
        <vt:lpwstr/>
      </vt:variant>
      <vt:variant>
        <vt:i4>1728602693</vt:i4>
      </vt:variant>
      <vt:variant>
        <vt:i4>147</vt:i4>
      </vt:variant>
      <vt:variant>
        <vt:i4>0</vt:i4>
      </vt:variant>
      <vt:variant>
        <vt:i4>5</vt:i4>
      </vt:variant>
      <vt:variant>
        <vt:lpwstr>http://www.chinacpx.com/tag/成本_1.html</vt:lpwstr>
      </vt:variant>
      <vt:variant>
        <vt:lpwstr/>
      </vt:variant>
      <vt:variant>
        <vt:i4>1992988716</vt:i4>
      </vt:variant>
      <vt:variant>
        <vt:i4>144</vt:i4>
      </vt:variant>
      <vt:variant>
        <vt:i4>0</vt:i4>
      </vt:variant>
      <vt:variant>
        <vt:i4>5</vt:i4>
      </vt:variant>
      <vt:variant>
        <vt:lpwstr>http://www.chinacpx.com/tag/项目_1.html</vt:lpwstr>
      </vt:variant>
      <vt:variant>
        <vt:lpwstr/>
      </vt:variant>
      <vt:variant>
        <vt:i4>1728602693</vt:i4>
      </vt:variant>
      <vt:variant>
        <vt:i4>141</vt:i4>
      </vt:variant>
      <vt:variant>
        <vt:i4>0</vt:i4>
      </vt:variant>
      <vt:variant>
        <vt:i4>5</vt:i4>
      </vt:variant>
      <vt:variant>
        <vt:lpwstr>http://www.chinacpx.com/tag/成本_1.html</vt:lpwstr>
      </vt:variant>
      <vt:variant>
        <vt:lpwstr/>
      </vt:variant>
      <vt:variant>
        <vt:i4>495257677</vt:i4>
      </vt:variant>
      <vt:variant>
        <vt:i4>138</vt:i4>
      </vt:variant>
      <vt:variant>
        <vt:i4>0</vt:i4>
      </vt:variant>
      <vt:variant>
        <vt:i4>5</vt:i4>
      </vt:variant>
      <vt:variant>
        <vt:lpwstr>http://www.chinacpx.com/tag/团队建设_1.html</vt:lpwstr>
      </vt:variant>
      <vt:variant>
        <vt:lpwstr/>
      </vt:variant>
      <vt:variant>
        <vt:i4>495257677</vt:i4>
      </vt:variant>
      <vt:variant>
        <vt:i4>135</vt:i4>
      </vt:variant>
      <vt:variant>
        <vt:i4>0</vt:i4>
      </vt:variant>
      <vt:variant>
        <vt:i4>5</vt:i4>
      </vt:variant>
      <vt:variant>
        <vt:lpwstr>http://www.chinacpx.com/tag/团队建设_1.html</vt:lpwstr>
      </vt:variant>
      <vt:variant>
        <vt:lpwstr/>
      </vt:variant>
      <vt:variant>
        <vt:i4>1992988716</vt:i4>
      </vt:variant>
      <vt:variant>
        <vt:i4>132</vt:i4>
      </vt:variant>
      <vt:variant>
        <vt:i4>0</vt:i4>
      </vt:variant>
      <vt:variant>
        <vt:i4>5</vt:i4>
      </vt:variant>
      <vt:variant>
        <vt:lpwstr>http://www.chinacpx.com/tag/项目_1.html</vt:lpwstr>
      </vt:variant>
      <vt:variant>
        <vt:lpwstr/>
      </vt:variant>
      <vt:variant>
        <vt:i4>1992988716</vt:i4>
      </vt:variant>
      <vt:variant>
        <vt:i4>129</vt:i4>
      </vt:variant>
      <vt:variant>
        <vt:i4>0</vt:i4>
      </vt:variant>
      <vt:variant>
        <vt:i4>5</vt:i4>
      </vt:variant>
      <vt:variant>
        <vt:lpwstr>http://www.chinacpx.com/tag/项目_1.html</vt:lpwstr>
      </vt:variant>
      <vt:variant>
        <vt:lpwstr/>
      </vt:variant>
      <vt:variant>
        <vt:i4>1992988716</vt:i4>
      </vt:variant>
      <vt:variant>
        <vt:i4>126</vt:i4>
      </vt:variant>
      <vt:variant>
        <vt:i4>0</vt:i4>
      </vt:variant>
      <vt:variant>
        <vt:i4>5</vt:i4>
      </vt:variant>
      <vt:variant>
        <vt:lpwstr>http://www.chinacpx.com/tag/项目_1.html</vt:lpwstr>
      </vt:variant>
      <vt:variant>
        <vt:lpwstr/>
      </vt:variant>
      <vt:variant>
        <vt:i4>1992988716</vt:i4>
      </vt:variant>
      <vt:variant>
        <vt:i4>123</vt:i4>
      </vt:variant>
      <vt:variant>
        <vt:i4>0</vt:i4>
      </vt:variant>
      <vt:variant>
        <vt:i4>5</vt:i4>
      </vt:variant>
      <vt:variant>
        <vt:lpwstr>http://www.chinacpx.com/tag/项目_1.html</vt:lpwstr>
      </vt:variant>
      <vt:variant>
        <vt:lpwstr/>
      </vt:variant>
      <vt:variant>
        <vt:i4>495257677</vt:i4>
      </vt:variant>
      <vt:variant>
        <vt:i4>120</vt:i4>
      </vt:variant>
      <vt:variant>
        <vt:i4>0</vt:i4>
      </vt:variant>
      <vt:variant>
        <vt:i4>5</vt:i4>
      </vt:variant>
      <vt:variant>
        <vt:lpwstr>http://www.chinacpx.com/tag/团队建设_1.html</vt:lpwstr>
      </vt:variant>
      <vt:variant>
        <vt:lpwstr/>
      </vt:variant>
      <vt:variant>
        <vt:i4>1992988716</vt:i4>
      </vt:variant>
      <vt:variant>
        <vt:i4>117</vt:i4>
      </vt:variant>
      <vt:variant>
        <vt:i4>0</vt:i4>
      </vt:variant>
      <vt:variant>
        <vt:i4>5</vt:i4>
      </vt:variant>
      <vt:variant>
        <vt:lpwstr>http://www.chinacpx.com/tag/项目_1.html</vt:lpwstr>
      </vt:variant>
      <vt:variant>
        <vt:lpwstr/>
      </vt:variant>
      <vt:variant>
        <vt:i4>1992988716</vt:i4>
      </vt:variant>
      <vt:variant>
        <vt:i4>114</vt:i4>
      </vt:variant>
      <vt:variant>
        <vt:i4>0</vt:i4>
      </vt:variant>
      <vt:variant>
        <vt:i4>5</vt:i4>
      </vt:variant>
      <vt:variant>
        <vt:lpwstr>http://www.chinacpx.com/tag/项目_1.html</vt:lpwstr>
      </vt:variant>
      <vt:variant>
        <vt:lpwstr/>
      </vt:variant>
      <vt:variant>
        <vt:i4>1992988716</vt:i4>
      </vt:variant>
      <vt:variant>
        <vt:i4>111</vt:i4>
      </vt:variant>
      <vt:variant>
        <vt:i4>0</vt:i4>
      </vt:variant>
      <vt:variant>
        <vt:i4>5</vt:i4>
      </vt:variant>
      <vt:variant>
        <vt:lpwstr>http://www.chinacpx.com/tag/项目_1.html</vt:lpwstr>
      </vt:variant>
      <vt:variant>
        <vt:lpwstr/>
      </vt:variant>
      <vt:variant>
        <vt:i4>1992988716</vt:i4>
      </vt:variant>
      <vt:variant>
        <vt:i4>108</vt:i4>
      </vt:variant>
      <vt:variant>
        <vt:i4>0</vt:i4>
      </vt:variant>
      <vt:variant>
        <vt:i4>5</vt:i4>
      </vt:variant>
      <vt:variant>
        <vt:lpwstr>http://www.chinacpx.com/tag/项目_1.html</vt:lpwstr>
      </vt:variant>
      <vt:variant>
        <vt:lpwstr/>
      </vt:variant>
      <vt:variant>
        <vt:i4>6684731</vt:i4>
      </vt:variant>
      <vt:variant>
        <vt:i4>105</vt:i4>
      </vt:variant>
      <vt:variant>
        <vt:i4>0</vt:i4>
      </vt:variant>
      <vt:variant>
        <vt:i4>5</vt:i4>
      </vt:variant>
      <vt:variant>
        <vt:lpwstr>http://www.chinacpx.com/new.asp</vt:lpwstr>
      </vt:variant>
      <vt:variant>
        <vt:lpwstr/>
      </vt:variant>
      <vt:variant>
        <vt:i4>6946869</vt:i4>
      </vt:variant>
      <vt:variant>
        <vt:i4>102</vt:i4>
      </vt:variant>
      <vt:variant>
        <vt:i4>0</vt:i4>
      </vt:variant>
      <vt:variant>
        <vt:i4>5</vt:i4>
      </vt:variant>
      <vt:variant>
        <vt:lpwstr>http://www.chinacpx.com/peixun/jixiao1.html</vt:lpwstr>
      </vt:variant>
      <vt:variant>
        <vt:lpwstr/>
      </vt:variant>
      <vt:variant>
        <vt:i4>6946869</vt:i4>
      </vt:variant>
      <vt:variant>
        <vt:i4>99</vt:i4>
      </vt:variant>
      <vt:variant>
        <vt:i4>0</vt:i4>
      </vt:variant>
      <vt:variant>
        <vt:i4>5</vt:i4>
      </vt:variant>
      <vt:variant>
        <vt:lpwstr>http://www.chinacpx.com/peixun/jixiao1.html</vt:lpwstr>
      </vt:variant>
      <vt:variant>
        <vt:lpwstr/>
      </vt:variant>
      <vt:variant>
        <vt:i4>1992988716</vt:i4>
      </vt:variant>
      <vt:variant>
        <vt:i4>96</vt:i4>
      </vt:variant>
      <vt:variant>
        <vt:i4>0</vt:i4>
      </vt:variant>
      <vt:variant>
        <vt:i4>5</vt:i4>
      </vt:variant>
      <vt:variant>
        <vt:lpwstr>http://www.chinacpx.com/tag/项目_1.html</vt:lpwstr>
      </vt:variant>
      <vt:variant>
        <vt:lpwstr/>
      </vt:variant>
      <vt:variant>
        <vt:i4>6684731</vt:i4>
      </vt:variant>
      <vt:variant>
        <vt:i4>93</vt:i4>
      </vt:variant>
      <vt:variant>
        <vt:i4>0</vt:i4>
      </vt:variant>
      <vt:variant>
        <vt:i4>5</vt:i4>
      </vt:variant>
      <vt:variant>
        <vt:lpwstr>http://www.chinacpx.com/new.asp</vt:lpwstr>
      </vt:variant>
      <vt:variant>
        <vt:lpwstr/>
      </vt:variant>
      <vt:variant>
        <vt:i4>7077927</vt:i4>
      </vt:variant>
      <vt:variant>
        <vt:i4>90</vt:i4>
      </vt:variant>
      <vt:variant>
        <vt:i4>0</vt:i4>
      </vt:variant>
      <vt:variant>
        <vt:i4>5</vt:i4>
      </vt:variant>
      <vt:variant>
        <vt:lpwstr>http://www.chinacpx.com/peixun/px44515.html</vt:lpwstr>
      </vt:variant>
      <vt:variant>
        <vt:lpwstr/>
      </vt:variant>
      <vt:variant>
        <vt:i4>1992988716</vt:i4>
      </vt:variant>
      <vt:variant>
        <vt:i4>87</vt:i4>
      </vt:variant>
      <vt:variant>
        <vt:i4>0</vt:i4>
      </vt:variant>
      <vt:variant>
        <vt:i4>5</vt:i4>
      </vt:variant>
      <vt:variant>
        <vt:lpwstr>http://www.chinacpx.com/tag/项目_1.html</vt:lpwstr>
      </vt:variant>
      <vt:variant>
        <vt:lpwstr/>
      </vt:variant>
      <vt:variant>
        <vt:i4>1992988716</vt:i4>
      </vt:variant>
      <vt:variant>
        <vt:i4>84</vt:i4>
      </vt:variant>
      <vt:variant>
        <vt:i4>0</vt:i4>
      </vt:variant>
      <vt:variant>
        <vt:i4>5</vt:i4>
      </vt:variant>
      <vt:variant>
        <vt:lpwstr>http://www.chinacpx.com/tag/项目_1.html</vt:lpwstr>
      </vt:variant>
      <vt:variant>
        <vt:lpwstr/>
      </vt:variant>
      <vt:variant>
        <vt:i4>1992988716</vt:i4>
      </vt:variant>
      <vt:variant>
        <vt:i4>81</vt:i4>
      </vt:variant>
      <vt:variant>
        <vt:i4>0</vt:i4>
      </vt:variant>
      <vt:variant>
        <vt:i4>5</vt:i4>
      </vt:variant>
      <vt:variant>
        <vt:lpwstr>http://www.chinacpx.com/tag/项目_1.html</vt:lpwstr>
      </vt:variant>
      <vt:variant>
        <vt:lpwstr/>
      </vt:variant>
      <vt:variant>
        <vt:i4>1728602693</vt:i4>
      </vt:variant>
      <vt:variant>
        <vt:i4>78</vt:i4>
      </vt:variant>
      <vt:variant>
        <vt:i4>0</vt:i4>
      </vt:variant>
      <vt:variant>
        <vt:i4>5</vt:i4>
      </vt:variant>
      <vt:variant>
        <vt:lpwstr>http://www.chinacpx.com/tag/成本_1.html</vt:lpwstr>
      </vt:variant>
      <vt:variant>
        <vt:lpwstr/>
      </vt:variant>
      <vt:variant>
        <vt:i4>1992988716</vt:i4>
      </vt:variant>
      <vt:variant>
        <vt:i4>75</vt:i4>
      </vt:variant>
      <vt:variant>
        <vt:i4>0</vt:i4>
      </vt:variant>
      <vt:variant>
        <vt:i4>5</vt:i4>
      </vt:variant>
      <vt:variant>
        <vt:lpwstr>http://www.chinacpx.com/tag/项目_1.html</vt:lpwstr>
      </vt:variant>
      <vt:variant>
        <vt:lpwstr/>
      </vt:variant>
      <vt:variant>
        <vt:i4>1992988716</vt:i4>
      </vt:variant>
      <vt:variant>
        <vt:i4>72</vt:i4>
      </vt:variant>
      <vt:variant>
        <vt:i4>0</vt:i4>
      </vt:variant>
      <vt:variant>
        <vt:i4>5</vt:i4>
      </vt:variant>
      <vt:variant>
        <vt:lpwstr>http://www.chinacpx.com/tag/项目_1.html</vt:lpwstr>
      </vt:variant>
      <vt:variant>
        <vt:lpwstr/>
      </vt:variant>
      <vt:variant>
        <vt:i4>1992988716</vt:i4>
      </vt:variant>
      <vt:variant>
        <vt:i4>69</vt:i4>
      </vt:variant>
      <vt:variant>
        <vt:i4>0</vt:i4>
      </vt:variant>
      <vt:variant>
        <vt:i4>5</vt:i4>
      </vt:variant>
      <vt:variant>
        <vt:lpwstr>http://www.chinacpx.com/tag/项目_1.html</vt:lpwstr>
      </vt:variant>
      <vt:variant>
        <vt:lpwstr/>
      </vt:variant>
      <vt:variant>
        <vt:i4>6684731</vt:i4>
      </vt:variant>
      <vt:variant>
        <vt:i4>66</vt:i4>
      </vt:variant>
      <vt:variant>
        <vt:i4>0</vt:i4>
      </vt:variant>
      <vt:variant>
        <vt:i4>5</vt:i4>
      </vt:variant>
      <vt:variant>
        <vt:lpwstr>http://www.chinacpx.com/new.asp</vt:lpwstr>
      </vt:variant>
      <vt:variant>
        <vt:lpwstr/>
      </vt:variant>
      <vt:variant>
        <vt:i4>6946869</vt:i4>
      </vt:variant>
      <vt:variant>
        <vt:i4>63</vt:i4>
      </vt:variant>
      <vt:variant>
        <vt:i4>0</vt:i4>
      </vt:variant>
      <vt:variant>
        <vt:i4>5</vt:i4>
      </vt:variant>
      <vt:variant>
        <vt:lpwstr>http://www.chinacpx.com/peixun/jixiao1.html</vt:lpwstr>
      </vt:variant>
      <vt:variant>
        <vt:lpwstr/>
      </vt:variant>
      <vt:variant>
        <vt:i4>6946869</vt:i4>
      </vt:variant>
      <vt:variant>
        <vt:i4>60</vt:i4>
      </vt:variant>
      <vt:variant>
        <vt:i4>0</vt:i4>
      </vt:variant>
      <vt:variant>
        <vt:i4>5</vt:i4>
      </vt:variant>
      <vt:variant>
        <vt:lpwstr>http://www.chinacpx.com/peixun/jixiao1.html</vt:lpwstr>
      </vt:variant>
      <vt:variant>
        <vt:lpwstr/>
      </vt:variant>
      <vt:variant>
        <vt:i4>1992988716</vt:i4>
      </vt:variant>
      <vt:variant>
        <vt:i4>57</vt:i4>
      </vt:variant>
      <vt:variant>
        <vt:i4>0</vt:i4>
      </vt:variant>
      <vt:variant>
        <vt:i4>5</vt:i4>
      </vt:variant>
      <vt:variant>
        <vt:lpwstr>http://www.chinacpx.com/tag/项目_1.html</vt:lpwstr>
      </vt:variant>
      <vt:variant>
        <vt:lpwstr/>
      </vt:variant>
      <vt:variant>
        <vt:i4>6684731</vt:i4>
      </vt:variant>
      <vt:variant>
        <vt:i4>54</vt:i4>
      </vt:variant>
      <vt:variant>
        <vt:i4>0</vt:i4>
      </vt:variant>
      <vt:variant>
        <vt:i4>5</vt:i4>
      </vt:variant>
      <vt:variant>
        <vt:lpwstr>http://www.chinacpx.com/new.asp</vt:lpwstr>
      </vt:variant>
      <vt:variant>
        <vt:lpwstr/>
      </vt:variant>
      <vt:variant>
        <vt:i4>7077927</vt:i4>
      </vt:variant>
      <vt:variant>
        <vt:i4>51</vt:i4>
      </vt:variant>
      <vt:variant>
        <vt:i4>0</vt:i4>
      </vt:variant>
      <vt:variant>
        <vt:i4>5</vt:i4>
      </vt:variant>
      <vt:variant>
        <vt:lpwstr>http://www.chinacpx.com/peixun/px44515.html</vt:lpwstr>
      </vt:variant>
      <vt:variant>
        <vt:lpwstr/>
      </vt:variant>
      <vt:variant>
        <vt:i4>1992988716</vt:i4>
      </vt:variant>
      <vt:variant>
        <vt:i4>48</vt:i4>
      </vt:variant>
      <vt:variant>
        <vt:i4>0</vt:i4>
      </vt:variant>
      <vt:variant>
        <vt:i4>5</vt:i4>
      </vt:variant>
      <vt:variant>
        <vt:lpwstr>http://www.chinacpx.com/tag/项目_1.html</vt:lpwstr>
      </vt:variant>
      <vt:variant>
        <vt:lpwstr/>
      </vt:variant>
      <vt:variant>
        <vt:i4>1992988716</vt:i4>
      </vt:variant>
      <vt:variant>
        <vt:i4>45</vt:i4>
      </vt:variant>
      <vt:variant>
        <vt:i4>0</vt:i4>
      </vt:variant>
      <vt:variant>
        <vt:i4>5</vt:i4>
      </vt:variant>
      <vt:variant>
        <vt:lpwstr>http://www.chinacpx.com/tag/项目_1.html</vt:lpwstr>
      </vt:variant>
      <vt:variant>
        <vt:lpwstr/>
      </vt:variant>
      <vt:variant>
        <vt:i4>1992988716</vt:i4>
      </vt:variant>
      <vt:variant>
        <vt:i4>42</vt:i4>
      </vt:variant>
      <vt:variant>
        <vt:i4>0</vt:i4>
      </vt:variant>
      <vt:variant>
        <vt:i4>5</vt:i4>
      </vt:variant>
      <vt:variant>
        <vt:lpwstr>http://www.chinacpx.com/tag/项目_1.html</vt:lpwstr>
      </vt:variant>
      <vt:variant>
        <vt:lpwstr/>
      </vt:variant>
      <vt:variant>
        <vt:i4>1992988716</vt:i4>
      </vt:variant>
      <vt:variant>
        <vt:i4>39</vt:i4>
      </vt:variant>
      <vt:variant>
        <vt:i4>0</vt:i4>
      </vt:variant>
      <vt:variant>
        <vt:i4>5</vt:i4>
      </vt:variant>
      <vt:variant>
        <vt:lpwstr>http://www.chinacpx.com/tag/项目_1.html</vt:lpwstr>
      </vt:variant>
      <vt:variant>
        <vt:lpwstr/>
      </vt:variant>
      <vt:variant>
        <vt:i4>1992988716</vt:i4>
      </vt:variant>
      <vt:variant>
        <vt:i4>36</vt:i4>
      </vt:variant>
      <vt:variant>
        <vt:i4>0</vt:i4>
      </vt:variant>
      <vt:variant>
        <vt:i4>5</vt:i4>
      </vt:variant>
      <vt:variant>
        <vt:lpwstr>http://www.chinacpx.com/tag/项目_1.html</vt:lpwstr>
      </vt:variant>
      <vt:variant>
        <vt:lpwstr/>
      </vt:variant>
      <vt:variant>
        <vt:i4>1992988716</vt:i4>
      </vt:variant>
      <vt:variant>
        <vt:i4>33</vt:i4>
      </vt:variant>
      <vt:variant>
        <vt:i4>0</vt:i4>
      </vt:variant>
      <vt:variant>
        <vt:i4>5</vt:i4>
      </vt:variant>
      <vt:variant>
        <vt:lpwstr>http://www.chinacpx.com/tag/项目_1.html</vt:lpwstr>
      </vt:variant>
      <vt:variant>
        <vt:lpwstr/>
      </vt:variant>
      <vt:variant>
        <vt:i4>1992988716</vt:i4>
      </vt:variant>
      <vt:variant>
        <vt:i4>30</vt:i4>
      </vt:variant>
      <vt:variant>
        <vt:i4>0</vt:i4>
      </vt:variant>
      <vt:variant>
        <vt:i4>5</vt:i4>
      </vt:variant>
      <vt:variant>
        <vt:lpwstr>http://www.chinacpx.com/tag/项目_1.html</vt:lpwstr>
      </vt:variant>
      <vt:variant>
        <vt:lpwstr/>
      </vt:variant>
      <vt:variant>
        <vt:i4>1992988716</vt:i4>
      </vt:variant>
      <vt:variant>
        <vt:i4>27</vt:i4>
      </vt:variant>
      <vt:variant>
        <vt:i4>0</vt:i4>
      </vt:variant>
      <vt:variant>
        <vt:i4>5</vt:i4>
      </vt:variant>
      <vt:variant>
        <vt:lpwstr>http://www.chinacpx.com/tag/项目_1.html</vt:lpwstr>
      </vt:variant>
      <vt:variant>
        <vt:lpwstr/>
      </vt:variant>
      <vt:variant>
        <vt:i4>1992988716</vt:i4>
      </vt:variant>
      <vt:variant>
        <vt:i4>24</vt:i4>
      </vt:variant>
      <vt:variant>
        <vt:i4>0</vt:i4>
      </vt:variant>
      <vt:variant>
        <vt:i4>5</vt:i4>
      </vt:variant>
      <vt:variant>
        <vt:lpwstr>http://www.chinacpx.com/tag/项目_1.html</vt:lpwstr>
      </vt:variant>
      <vt:variant>
        <vt:lpwstr/>
      </vt:variant>
      <vt:variant>
        <vt:i4>1992988716</vt:i4>
      </vt:variant>
      <vt:variant>
        <vt:i4>21</vt:i4>
      </vt:variant>
      <vt:variant>
        <vt:i4>0</vt:i4>
      </vt:variant>
      <vt:variant>
        <vt:i4>5</vt:i4>
      </vt:variant>
      <vt:variant>
        <vt:lpwstr>http://www.chinacpx.com/tag/项目_1.html</vt:lpwstr>
      </vt:variant>
      <vt:variant>
        <vt:lpwstr/>
      </vt:variant>
      <vt:variant>
        <vt:i4>1992988716</vt:i4>
      </vt:variant>
      <vt:variant>
        <vt:i4>18</vt:i4>
      </vt:variant>
      <vt:variant>
        <vt:i4>0</vt:i4>
      </vt:variant>
      <vt:variant>
        <vt:i4>5</vt:i4>
      </vt:variant>
      <vt:variant>
        <vt:lpwstr>http://www.chinacpx.com/tag/项目_1.html</vt:lpwstr>
      </vt:variant>
      <vt:variant>
        <vt:lpwstr/>
      </vt:variant>
      <vt:variant>
        <vt:i4>1992988716</vt:i4>
      </vt:variant>
      <vt:variant>
        <vt:i4>15</vt:i4>
      </vt:variant>
      <vt:variant>
        <vt:i4>0</vt:i4>
      </vt:variant>
      <vt:variant>
        <vt:i4>5</vt:i4>
      </vt:variant>
      <vt:variant>
        <vt:lpwstr>http://www.chinacpx.com/tag/项目_1.html</vt:lpwstr>
      </vt:variant>
      <vt:variant>
        <vt:lpwstr/>
      </vt:variant>
      <vt:variant>
        <vt:i4>1992988716</vt:i4>
      </vt:variant>
      <vt:variant>
        <vt:i4>12</vt:i4>
      </vt:variant>
      <vt:variant>
        <vt:i4>0</vt:i4>
      </vt:variant>
      <vt:variant>
        <vt:i4>5</vt:i4>
      </vt:variant>
      <vt:variant>
        <vt:lpwstr>http://www.chinacpx.com/tag/项目_1.html</vt:lpwstr>
      </vt:variant>
      <vt:variant>
        <vt:lpwstr/>
      </vt:variant>
      <vt:variant>
        <vt:i4>1992988716</vt:i4>
      </vt:variant>
      <vt:variant>
        <vt:i4>9</vt:i4>
      </vt:variant>
      <vt:variant>
        <vt:i4>0</vt:i4>
      </vt:variant>
      <vt:variant>
        <vt:i4>5</vt:i4>
      </vt:variant>
      <vt:variant>
        <vt:lpwstr>http://www.chinacpx.com/tag/项目_1.html</vt:lpwstr>
      </vt:variant>
      <vt:variant>
        <vt:lpwstr/>
      </vt:variant>
      <vt:variant>
        <vt:i4>1992988716</vt:i4>
      </vt:variant>
      <vt:variant>
        <vt:i4>6</vt:i4>
      </vt:variant>
      <vt:variant>
        <vt:i4>0</vt:i4>
      </vt:variant>
      <vt:variant>
        <vt:i4>5</vt:i4>
      </vt:variant>
      <vt:variant>
        <vt:lpwstr>http://www.chinacpx.com/tag/项目_1.html</vt:lpwstr>
      </vt:variant>
      <vt:variant>
        <vt:lpwstr/>
      </vt:variant>
      <vt:variant>
        <vt:i4>1992988716</vt:i4>
      </vt:variant>
      <vt:variant>
        <vt:i4>3</vt:i4>
      </vt:variant>
      <vt:variant>
        <vt:i4>0</vt:i4>
      </vt:variant>
      <vt:variant>
        <vt:i4>5</vt:i4>
      </vt:variant>
      <vt:variant>
        <vt:lpwstr>http://www.chinacpx.com/tag/项目_1.html</vt:lpwstr>
      </vt:variant>
      <vt:variant>
        <vt:lpwstr/>
      </vt:variant>
      <vt:variant>
        <vt:i4>1992988716</vt:i4>
      </vt:variant>
      <vt:variant>
        <vt:i4>0</vt:i4>
      </vt:variant>
      <vt:variant>
        <vt:i4>0</vt:i4>
      </vt:variant>
      <vt:variant>
        <vt:i4>5</vt:i4>
      </vt:variant>
      <vt:variant>
        <vt:lpwstr>http://www.chinacpx.com/tag/项目_1.html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【第一天上午】</dc:title>
  <dc:creator>Michael</dc:creator>
  <cp:lastModifiedBy>user</cp:lastModifiedBy>
  <cp:revision>4</cp:revision>
  <cp:lastPrinted>2014-05-16T10:28:00Z</cp:lastPrinted>
  <dcterms:created xsi:type="dcterms:W3CDTF">2014-10-21T08:03:00Z</dcterms:created>
  <dcterms:modified xsi:type="dcterms:W3CDTF">2014-11-18T03:53:00Z</dcterms:modified>
</cp:coreProperties>
</file>